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2901C" w14:textId="77777777" w:rsidR="00BD50B6" w:rsidRPr="00BD50B6" w:rsidRDefault="00BD50B6" w:rsidP="00051850">
      <w:pPr>
        <w:jc w:val="both"/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7CBAF62" w14:textId="331F5ED2" w:rsidR="00DE1B30" w:rsidRPr="00DE1B30" w:rsidRDefault="00DE1B30" w:rsidP="00051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60"/>
        <w:jc w:val="both"/>
        <w:rPr>
          <w:rFonts w:ascii="Arial" w:eastAsia="Times New Roman" w:hAnsi="Arial"/>
          <w:b/>
          <w:color w:val="76923C"/>
          <w:sz w:val="36"/>
          <w:szCs w:val="36"/>
          <w:bdr w:val="none" w:sz="0" w:space="0" w:color="auto"/>
        </w:rPr>
      </w:pPr>
      <w:r w:rsidRPr="00DE1B30">
        <w:rPr>
          <w:rFonts w:ascii="Arial" w:eastAsia="Times New Roman" w:hAnsi="Arial"/>
          <w:b/>
          <w:color w:val="76923C"/>
          <w:sz w:val="36"/>
          <w:szCs w:val="36"/>
          <w:bdr w:val="none" w:sz="0" w:space="0" w:color="auto"/>
        </w:rPr>
        <w:t xml:space="preserve">Sixteenth </w:t>
      </w:r>
      <w:r w:rsidR="00051850">
        <w:rPr>
          <w:rFonts w:ascii="Arial" w:eastAsia="Times New Roman" w:hAnsi="Arial"/>
          <w:b/>
          <w:color w:val="76923C"/>
          <w:sz w:val="36"/>
          <w:szCs w:val="36"/>
          <w:bdr w:val="none" w:sz="0" w:space="0" w:color="auto"/>
        </w:rPr>
        <w:t>M</w:t>
      </w:r>
      <w:r w:rsidRPr="00DE1B30">
        <w:rPr>
          <w:rFonts w:ascii="Arial" w:eastAsia="Times New Roman" w:hAnsi="Arial"/>
          <w:b/>
          <w:color w:val="76923C"/>
          <w:sz w:val="36"/>
          <w:szCs w:val="36"/>
          <w:bdr w:val="none" w:sz="0" w:space="0" w:color="auto"/>
        </w:rPr>
        <w:t>eeting of the Noumea Convention</w:t>
      </w:r>
    </w:p>
    <w:p w14:paraId="1C1405F7" w14:textId="7A13F60A" w:rsidR="00DE1B30" w:rsidRPr="00DE1B30" w:rsidRDefault="00DE1B30" w:rsidP="00051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60"/>
        <w:jc w:val="both"/>
        <w:rPr>
          <w:rFonts w:ascii="Arial" w:eastAsia="Times New Roman" w:hAnsi="Arial"/>
          <w:b/>
          <w:color w:val="76923C"/>
          <w:bdr w:val="none" w:sz="0" w:space="0" w:color="auto"/>
        </w:rPr>
      </w:pPr>
      <w:r w:rsidRPr="00DE1B30">
        <w:rPr>
          <w:rFonts w:ascii="Arial" w:eastAsia="Times New Roman" w:hAnsi="Arial"/>
          <w:b/>
          <w:color w:val="76923C"/>
          <w:bdr w:val="none" w:sz="0" w:space="0" w:color="auto"/>
        </w:rPr>
        <w:t>Sixteenth ordinary meeting of the contracting parties to the convention for the protection of the natural resources and environment of the South Pacific Region and related protocols (Noumea Convention)</w:t>
      </w:r>
    </w:p>
    <w:p w14:paraId="47359385" w14:textId="77777777" w:rsidR="00DE1B30" w:rsidRPr="00DE1B30" w:rsidRDefault="00DE1B30" w:rsidP="00051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60"/>
        <w:rPr>
          <w:rFonts w:ascii="Arial" w:eastAsia="Times New Roman" w:hAnsi="Arial"/>
          <w:b/>
          <w:color w:val="76923C"/>
          <w:sz w:val="16"/>
          <w:szCs w:val="16"/>
          <w:bdr w:val="none" w:sz="0" w:space="0" w:color="auto"/>
        </w:rPr>
      </w:pPr>
    </w:p>
    <w:p w14:paraId="6D693765" w14:textId="77777777" w:rsidR="00DE1B30" w:rsidRPr="00DE1B30" w:rsidRDefault="00DE1B30" w:rsidP="00051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Maiandra GD" w:eastAsia="Times New Roman" w:hAnsi="Maiandra GD"/>
          <w:color w:val="76923C"/>
          <w:sz w:val="20"/>
          <w:szCs w:val="20"/>
          <w:bdr w:val="none" w:sz="0" w:space="0" w:color="auto"/>
        </w:rPr>
      </w:pPr>
      <w:r w:rsidRPr="00DE1B30">
        <w:rPr>
          <w:rFonts w:ascii="Maiandra GD" w:eastAsia="Times New Roman" w:hAnsi="Maiandra GD"/>
          <w:color w:val="76923C"/>
          <w:sz w:val="20"/>
          <w:szCs w:val="20"/>
          <w:bdr w:val="none" w:sz="0" w:space="0" w:color="auto"/>
        </w:rPr>
        <w:t>Apia, Samoa</w:t>
      </w:r>
      <w:r w:rsidRPr="00DE1B30">
        <w:rPr>
          <w:rFonts w:ascii="Maiandra GD" w:eastAsia="Times New Roman" w:hAnsi="Maiandra GD"/>
          <w:color w:val="76923C"/>
          <w:sz w:val="20"/>
          <w:szCs w:val="20"/>
          <w:bdr w:val="none" w:sz="0" w:space="0" w:color="auto"/>
        </w:rPr>
        <w:br/>
        <w:t>3 September 2021</w:t>
      </w:r>
    </w:p>
    <w:p w14:paraId="3E549B41" w14:textId="360572F5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Maiandra GD" w:eastAsia="Times New Roman" w:hAnsi="Maiandra GD"/>
          <w:color w:val="31849B"/>
          <w:bdr w:val="none" w:sz="0" w:space="0" w:color="auto"/>
        </w:rPr>
      </w:pPr>
    </w:p>
    <w:p w14:paraId="4ED4DDC3" w14:textId="77777777" w:rsidR="00DE1B30" w:rsidRPr="00DE1B30" w:rsidRDefault="00DE1B30" w:rsidP="00DE1B30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outlineLvl w:val="7"/>
        <w:rPr>
          <w:rFonts w:ascii="Maiandra GD" w:eastAsia="Times New Roman" w:hAnsi="Maiandra GD"/>
          <w:b/>
          <w:iCs/>
          <w:bdr w:val="none" w:sz="0" w:space="0" w:color="auto"/>
        </w:rPr>
      </w:pPr>
      <w:r w:rsidRPr="00DE1B30">
        <w:rPr>
          <w:rFonts w:ascii="Maiandra GD" w:eastAsia="Times New Roman" w:hAnsi="Maiandra GD"/>
          <w:b/>
          <w:iCs/>
          <w:bdr w:val="none" w:sz="0" w:space="0" w:color="auto"/>
        </w:rPr>
        <w:t>Agenda Item 3:      Provisional Agenda</w:t>
      </w:r>
    </w:p>
    <w:p w14:paraId="574C50D0" w14:textId="77777777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Maiandra GD" w:eastAsia="Times New Roman" w:hAnsi="Maiandra GD"/>
          <w:sz w:val="22"/>
          <w:szCs w:val="22"/>
          <w:bdr w:val="none" w:sz="0" w:space="0" w:color="auto"/>
        </w:rPr>
      </w:pPr>
    </w:p>
    <w:p w14:paraId="25C526A3" w14:textId="77777777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Maiandra GD" w:eastAsia="Times New Roman" w:hAnsi="Maiandra GD"/>
          <w:b/>
          <w:bCs/>
          <w:i/>
          <w:iCs/>
          <w:sz w:val="22"/>
          <w:szCs w:val="22"/>
          <w:bdr w:val="none" w:sz="0" w:space="0" w:color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9"/>
      </w:tblGrid>
      <w:tr w:rsidR="00DE1B30" w:rsidRPr="00DE1B30" w14:paraId="7A342D3F" w14:textId="77777777" w:rsidTr="00051850">
        <w:trPr>
          <w:trHeight w:val="385"/>
        </w:trPr>
        <w:tc>
          <w:tcPr>
            <w:tcW w:w="1838" w:type="dxa"/>
          </w:tcPr>
          <w:p w14:paraId="17680459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7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Agenda Item 1:</w:t>
            </w: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179" w:type="dxa"/>
          </w:tcPr>
          <w:p w14:paraId="0C7B889A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7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Opening of the Meeting</w:t>
            </w:r>
          </w:p>
        </w:tc>
      </w:tr>
      <w:tr w:rsidR="00DE1B30" w:rsidRPr="00DE1B30" w14:paraId="44A052B3" w14:textId="77777777" w:rsidTr="00051850">
        <w:trPr>
          <w:trHeight w:val="123"/>
        </w:trPr>
        <w:tc>
          <w:tcPr>
            <w:tcW w:w="1838" w:type="dxa"/>
          </w:tcPr>
          <w:p w14:paraId="3EB8B7A8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79" w:type="dxa"/>
          </w:tcPr>
          <w:p w14:paraId="4F6A85EA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DE1B30" w:rsidRPr="00DE1B30" w14:paraId="378F1F8C" w14:textId="77777777" w:rsidTr="00AA6E14">
        <w:tc>
          <w:tcPr>
            <w:tcW w:w="1838" w:type="dxa"/>
          </w:tcPr>
          <w:p w14:paraId="55917E0F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outlineLvl w:val="7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Agenda Item 2:</w:t>
            </w: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179" w:type="dxa"/>
          </w:tcPr>
          <w:p w14:paraId="499DE7E8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outlineLvl w:val="7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Organisation of the Meeting:</w:t>
            </w:r>
          </w:p>
          <w:p w14:paraId="49D67CAF" w14:textId="77777777" w:rsidR="00DE1B30" w:rsidRPr="00DE1B30" w:rsidRDefault="00DE1B30" w:rsidP="00051850">
            <w:pPr>
              <w:numPr>
                <w:ilvl w:val="0"/>
                <w:numId w:val="1"/>
              </w:numPr>
              <w:contextualSpacing/>
              <w:jc w:val="both"/>
              <w:rPr>
                <w:rFonts w:ascii="Trebuchet MS" w:eastAsia="Times New Roman" w:hAnsi="Trebuchet MS"/>
                <w:sz w:val="22"/>
              </w:rPr>
            </w:pPr>
            <w:r w:rsidRPr="00DE1B30">
              <w:rPr>
                <w:rFonts w:eastAsia="Times New Roman"/>
                <w:iCs/>
                <w:sz w:val="22"/>
                <w:szCs w:val="22"/>
              </w:rPr>
              <w:t>Rules of Procedure</w:t>
            </w:r>
          </w:p>
          <w:p w14:paraId="447A1167" w14:textId="77777777" w:rsidR="00DE1B30" w:rsidRPr="00DE1B30" w:rsidRDefault="00DE1B30" w:rsidP="00051850">
            <w:pPr>
              <w:numPr>
                <w:ilvl w:val="0"/>
                <w:numId w:val="1"/>
              </w:numPr>
              <w:contextualSpacing/>
              <w:jc w:val="both"/>
              <w:rPr>
                <w:rFonts w:ascii="Trebuchet MS" w:eastAsia="Times New Roman" w:hAnsi="Trebuchet MS"/>
                <w:sz w:val="22"/>
              </w:rPr>
            </w:pPr>
            <w:r w:rsidRPr="00DE1B30">
              <w:rPr>
                <w:rFonts w:eastAsia="Times New Roman"/>
                <w:iCs/>
                <w:sz w:val="22"/>
                <w:szCs w:val="22"/>
              </w:rPr>
              <w:t>Election of Officers</w:t>
            </w:r>
          </w:p>
          <w:p w14:paraId="016992F1" w14:textId="5A4F78D7" w:rsidR="00DE1B30" w:rsidRPr="00051850" w:rsidRDefault="00051850" w:rsidP="00051850">
            <w:pPr>
              <w:numPr>
                <w:ilvl w:val="0"/>
                <w:numId w:val="1"/>
              </w:numPr>
              <w:contextualSpacing/>
              <w:jc w:val="both"/>
              <w:rPr>
                <w:rFonts w:ascii="Trebuchet MS" w:eastAsia="Times New Roman" w:hAnsi="Trebuchet MS"/>
                <w:sz w:val="22"/>
              </w:rPr>
            </w:pPr>
            <w:r w:rsidRPr="00DE1B30">
              <w:rPr>
                <w:rFonts w:eastAsia="Times New Roman"/>
                <w:iCs/>
                <w:sz w:val="22"/>
                <w:szCs w:val="22"/>
              </w:rPr>
              <w:t>Organization</w:t>
            </w:r>
            <w:r w:rsidR="00DE1B30" w:rsidRPr="00DE1B30">
              <w:rPr>
                <w:rFonts w:eastAsia="Times New Roman"/>
                <w:iCs/>
                <w:sz w:val="22"/>
                <w:szCs w:val="22"/>
              </w:rPr>
              <w:t xml:space="preserve"> of Work</w:t>
            </w:r>
          </w:p>
          <w:p w14:paraId="19FA6F5E" w14:textId="1AF69973" w:rsidR="00051850" w:rsidRPr="00DE1B30" w:rsidRDefault="00051850" w:rsidP="00051850">
            <w:pPr>
              <w:ind w:left="720"/>
              <w:contextualSpacing/>
              <w:jc w:val="both"/>
              <w:rPr>
                <w:rFonts w:ascii="Trebuchet MS" w:eastAsia="Times New Roman" w:hAnsi="Trebuchet MS"/>
                <w:sz w:val="22"/>
              </w:rPr>
            </w:pPr>
          </w:p>
        </w:tc>
      </w:tr>
      <w:tr w:rsidR="00DE1B30" w:rsidRPr="00DE1B30" w14:paraId="52D602A2" w14:textId="77777777" w:rsidTr="00AA6E14">
        <w:tc>
          <w:tcPr>
            <w:tcW w:w="1838" w:type="dxa"/>
          </w:tcPr>
          <w:p w14:paraId="08BA12C2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7"/>
              <w:rPr>
                <w:rFonts w:eastAsia="Times New Roman"/>
                <w:i/>
                <w:sz w:val="22"/>
                <w:szCs w:val="22"/>
                <w:lang w:val="en-AU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Agenda Item 3:</w:t>
            </w: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79" w:type="dxa"/>
          </w:tcPr>
          <w:p w14:paraId="656E483C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7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Adoption of the agenda</w:t>
            </w:r>
          </w:p>
        </w:tc>
      </w:tr>
      <w:tr w:rsidR="00DE1B30" w:rsidRPr="00DE1B30" w14:paraId="71E91E67" w14:textId="77777777" w:rsidTr="00AA6E14">
        <w:tc>
          <w:tcPr>
            <w:tcW w:w="1838" w:type="dxa"/>
          </w:tcPr>
          <w:p w14:paraId="772FDCB6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outlineLvl w:val="7"/>
              <w:rPr>
                <w:rFonts w:eastAsia="Times New Roman"/>
                <w:i/>
                <w:iCs/>
                <w:sz w:val="22"/>
                <w:szCs w:val="22"/>
                <w:lang w:val="en-AU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Agenda Item 4:</w:t>
            </w: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ab/>
            </w:r>
            <w:r w:rsidRPr="00DE1B30">
              <w:rPr>
                <w:rFonts w:eastAsia="Times New Roman"/>
                <w:i/>
                <w:i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7179" w:type="dxa"/>
          </w:tcPr>
          <w:p w14:paraId="0233267C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outlineLvl w:val="7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Report of the Secretariat:</w:t>
            </w:r>
          </w:p>
          <w:p w14:paraId="37B9737B" w14:textId="77777777" w:rsidR="00DE1B30" w:rsidRPr="00051850" w:rsidRDefault="00DE1B30" w:rsidP="00051850">
            <w:pPr>
              <w:numPr>
                <w:ilvl w:val="0"/>
                <w:numId w:val="5"/>
              </w:numPr>
              <w:contextualSpacing/>
              <w:jc w:val="both"/>
              <w:rPr>
                <w:rFonts w:ascii="Trebuchet MS" w:eastAsia="Times New Roman" w:hAnsi="Trebuchet MS"/>
                <w:sz w:val="22"/>
              </w:rPr>
            </w:pPr>
            <w:r w:rsidRPr="00DE1B30">
              <w:rPr>
                <w:rFonts w:eastAsia="Times New Roman"/>
                <w:iCs/>
                <w:sz w:val="22"/>
                <w:szCs w:val="22"/>
              </w:rPr>
              <w:t>4.1. Report to the COP on 2019-2020 activities</w:t>
            </w:r>
          </w:p>
          <w:p w14:paraId="7F5819F7" w14:textId="4A36E9F0" w:rsidR="00051850" w:rsidRPr="00DE1B30" w:rsidRDefault="00051850" w:rsidP="00051850">
            <w:pPr>
              <w:ind w:left="720"/>
              <w:contextualSpacing/>
              <w:jc w:val="both"/>
              <w:rPr>
                <w:rFonts w:ascii="Trebuchet MS" w:eastAsia="Times New Roman" w:hAnsi="Trebuchet MS"/>
                <w:sz w:val="22"/>
              </w:rPr>
            </w:pPr>
          </w:p>
        </w:tc>
      </w:tr>
      <w:tr w:rsidR="00DE1B30" w:rsidRPr="00DE1B30" w14:paraId="09AF9545" w14:textId="77777777" w:rsidTr="00AA6E14">
        <w:tc>
          <w:tcPr>
            <w:tcW w:w="1838" w:type="dxa"/>
          </w:tcPr>
          <w:p w14:paraId="17404823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7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Agenda Item 5:</w:t>
            </w: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179" w:type="dxa"/>
          </w:tcPr>
          <w:p w14:paraId="181C1DCA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7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Country Reports on the implementation of obligations under the Convention</w:t>
            </w:r>
          </w:p>
        </w:tc>
      </w:tr>
      <w:tr w:rsidR="00DE1B30" w:rsidRPr="00DE1B30" w14:paraId="75766EA9" w14:textId="77777777" w:rsidTr="00AA6E14">
        <w:tc>
          <w:tcPr>
            <w:tcW w:w="1838" w:type="dxa"/>
          </w:tcPr>
          <w:p w14:paraId="2FFE251A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outlineLvl w:val="7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Agenda Item 6:</w:t>
            </w: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179" w:type="dxa"/>
          </w:tcPr>
          <w:p w14:paraId="43E2104A" w14:textId="77777777" w:rsidR="00DE1B30" w:rsidRPr="00DE1B30" w:rsidRDefault="00DE1B30" w:rsidP="00051850">
            <w:pPr>
              <w:keepNext/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outlineLvl w:val="7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Financial statements:</w:t>
            </w:r>
          </w:p>
          <w:p w14:paraId="5297C96A" w14:textId="77777777" w:rsidR="00DE1B30" w:rsidRPr="00DE1B30" w:rsidRDefault="00DE1B30" w:rsidP="00051850">
            <w:pPr>
              <w:numPr>
                <w:ilvl w:val="0"/>
                <w:numId w:val="3"/>
              </w:numPr>
              <w:contextualSpacing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6.1 Director General’s statement</w:t>
            </w:r>
          </w:p>
          <w:p w14:paraId="2416BBE1" w14:textId="77777777" w:rsidR="00DE1B30" w:rsidRPr="00DE1B30" w:rsidRDefault="00DE1B30" w:rsidP="00051850">
            <w:pPr>
              <w:numPr>
                <w:ilvl w:val="0"/>
                <w:numId w:val="3"/>
              </w:numPr>
              <w:contextualSpacing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6.2 Auditor’s report 2019</w:t>
            </w:r>
          </w:p>
          <w:p w14:paraId="17326E73" w14:textId="77777777" w:rsidR="00DE1B30" w:rsidRPr="00DE1B30" w:rsidRDefault="00DE1B30" w:rsidP="00051850">
            <w:pPr>
              <w:numPr>
                <w:ilvl w:val="0"/>
                <w:numId w:val="3"/>
              </w:numPr>
              <w:contextualSpacing/>
              <w:jc w:val="both"/>
              <w:rPr>
                <w:rFonts w:ascii="Trebuchet MS" w:eastAsia="Times New Roman" w:hAnsi="Trebuchet MS"/>
                <w:sz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6.3 Income &amp; Expenditure 2019</w:t>
            </w:r>
          </w:p>
          <w:p w14:paraId="04C3DEBD" w14:textId="77777777" w:rsidR="00DE1B30" w:rsidRPr="00DE1B30" w:rsidRDefault="00DE1B30" w:rsidP="00051850">
            <w:pPr>
              <w:numPr>
                <w:ilvl w:val="0"/>
                <w:numId w:val="3"/>
              </w:numPr>
              <w:contextualSpacing/>
              <w:jc w:val="both"/>
              <w:rPr>
                <w:rFonts w:ascii="Trebuchet MS" w:eastAsia="Times New Roman" w:hAnsi="Trebuchet MS"/>
                <w:sz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6.4 Auditors Report 2020</w:t>
            </w:r>
          </w:p>
          <w:p w14:paraId="6944AB89" w14:textId="77777777" w:rsidR="00DE1B30" w:rsidRPr="00DE1B30" w:rsidRDefault="00DE1B30" w:rsidP="00051850">
            <w:pPr>
              <w:numPr>
                <w:ilvl w:val="0"/>
                <w:numId w:val="3"/>
              </w:numPr>
              <w:contextualSpacing/>
              <w:jc w:val="both"/>
              <w:rPr>
                <w:rFonts w:ascii="Trebuchet MS" w:eastAsia="Times New Roman" w:hAnsi="Trebuchet MS"/>
                <w:sz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6.5 Income &amp; Expenditure 2020</w:t>
            </w:r>
          </w:p>
          <w:p w14:paraId="0A758D6D" w14:textId="77777777" w:rsidR="00DE1B30" w:rsidRPr="00DE1B30" w:rsidRDefault="00DE1B30" w:rsidP="00051850">
            <w:pPr>
              <w:numPr>
                <w:ilvl w:val="0"/>
                <w:numId w:val="3"/>
              </w:numPr>
              <w:contextualSpacing/>
              <w:jc w:val="both"/>
              <w:rPr>
                <w:rFonts w:ascii="Trebuchet MS" w:eastAsia="Times New Roman" w:hAnsi="Trebuchet MS"/>
                <w:sz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6.6 Protocol Expenditure Report 2019/2020</w:t>
            </w:r>
          </w:p>
          <w:p w14:paraId="5ABF3C3A" w14:textId="77777777" w:rsidR="00DE1B30" w:rsidRPr="00DE1B30" w:rsidRDefault="00DE1B30" w:rsidP="00051850">
            <w:pPr>
              <w:jc w:val="both"/>
              <w:rPr>
                <w:rFonts w:ascii="Trebuchet MS" w:eastAsia="Times New Roman" w:hAnsi="Trebuchet MS"/>
                <w:sz w:val="22"/>
              </w:rPr>
            </w:pPr>
          </w:p>
        </w:tc>
      </w:tr>
      <w:tr w:rsidR="00DE1B30" w:rsidRPr="00DE1B30" w14:paraId="3AEA5307" w14:textId="77777777" w:rsidTr="00AA6E14">
        <w:tc>
          <w:tcPr>
            <w:tcW w:w="1838" w:type="dxa"/>
          </w:tcPr>
          <w:p w14:paraId="5B803152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Agenda</w:t>
            </w:r>
            <w:r w:rsidRPr="00DE1B30">
              <w:rPr>
                <w:rFonts w:eastAsia="Times New Roman"/>
                <w:sz w:val="22"/>
                <w:szCs w:val="22"/>
              </w:rPr>
              <w:t xml:space="preserve"> </w:t>
            </w: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Item 7:</w:t>
            </w:r>
          </w:p>
        </w:tc>
        <w:tc>
          <w:tcPr>
            <w:tcW w:w="7179" w:type="dxa"/>
          </w:tcPr>
          <w:p w14:paraId="5FF0EE3B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iCs/>
                <w:sz w:val="22"/>
                <w:szCs w:val="22"/>
              </w:rPr>
            </w:pPr>
            <w:r w:rsidRPr="00DE1B30">
              <w:rPr>
                <w:rFonts w:eastAsia="Times New Roman"/>
                <w:b/>
                <w:iCs/>
                <w:sz w:val="22"/>
                <w:szCs w:val="22"/>
              </w:rPr>
              <w:t>Decision Items:</w:t>
            </w:r>
          </w:p>
          <w:p w14:paraId="38F0264D" w14:textId="77777777" w:rsidR="00DE1B30" w:rsidRPr="00DE1B30" w:rsidRDefault="00DE1B30" w:rsidP="00051850">
            <w:pPr>
              <w:numPr>
                <w:ilvl w:val="0"/>
                <w:numId w:val="2"/>
              </w:numPr>
              <w:tabs>
                <w:tab w:val="left" w:pos="1701"/>
              </w:tabs>
              <w:contextualSpacing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7.1 Review of the Convention Report</w:t>
            </w:r>
          </w:p>
          <w:p w14:paraId="6FFA1BC8" w14:textId="77777777" w:rsidR="00DE1B30" w:rsidRPr="00DE1B30" w:rsidRDefault="00DE1B30" w:rsidP="00051850">
            <w:pPr>
              <w:numPr>
                <w:ilvl w:val="0"/>
                <w:numId w:val="2"/>
              </w:numPr>
              <w:tabs>
                <w:tab w:val="left" w:pos="1701"/>
              </w:tabs>
              <w:contextualSpacing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7.2 ACP-MEA III Project Update</w:t>
            </w:r>
          </w:p>
          <w:p w14:paraId="6908B041" w14:textId="77777777" w:rsidR="00DE1B30" w:rsidRPr="00DE1B30" w:rsidRDefault="00DE1B30" w:rsidP="00051850">
            <w:pPr>
              <w:numPr>
                <w:ilvl w:val="0"/>
                <w:numId w:val="2"/>
              </w:numPr>
              <w:tabs>
                <w:tab w:val="left" w:pos="1701"/>
              </w:tabs>
              <w:contextualSpacing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7.3 Entry into force of Protocols to the Noumea Convention</w:t>
            </w:r>
          </w:p>
          <w:p w14:paraId="01C6990E" w14:textId="015A4535" w:rsidR="00DE1B30" w:rsidRPr="00051850" w:rsidRDefault="00DE1B30" w:rsidP="00051850">
            <w:pPr>
              <w:numPr>
                <w:ilvl w:val="0"/>
                <w:numId w:val="2"/>
              </w:numPr>
              <w:tabs>
                <w:tab w:val="left" w:pos="1701"/>
              </w:tabs>
              <w:contextualSpacing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7.4 Plastic Protocol</w:t>
            </w:r>
          </w:p>
        </w:tc>
      </w:tr>
      <w:tr w:rsidR="00DE1B30" w:rsidRPr="00DE1B30" w14:paraId="7EE381B7" w14:textId="77777777" w:rsidTr="00AA6E14">
        <w:tc>
          <w:tcPr>
            <w:tcW w:w="1838" w:type="dxa"/>
          </w:tcPr>
          <w:p w14:paraId="4A7FFC13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E1B30">
              <w:rPr>
                <w:rFonts w:eastAsia="Times New Roman"/>
                <w:b/>
                <w:sz w:val="22"/>
                <w:szCs w:val="22"/>
              </w:rPr>
              <w:t>Agenda Item 8:</w:t>
            </w:r>
          </w:p>
        </w:tc>
        <w:tc>
          <w:tcPr>
            <w:tcW w:w="7179" w:type="dxa"/>
          </w:tcPr>
          <w:p w14:paraId="2AF64F27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Consideration and Adoption of the Core Budget:</w:t>
            </w:r>
          </w:p>
          <w:p w14:paraId="4647545F" w14:textId="77777777" w:rsidR="00DE1B30" w:rsidRPr="00DE1B30" w:rsidRDefault="00DE1B30" w:rsidP="00051850">
            <w:pPr>
              <w:numPr>
                <w:ilvl w:val="0"/>
                <w:numId w:val="4"/>
              </w:numPr>
              <w:tabs>
                <w:tab w:val="left" w:pos="1701"/>
              </w:tabs>
              <w:contextualSpacing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8.1 Core Budget 2022-2023</w:t>
            </w:r>
          </w:p>
          <w:p w14:paraId="397CAC1C" w14:textId="77777777" w:rsidR="00DE1B30" w:rsidRPr="00DE1B30" w:rsidRDefault="00DE1B30" w:rsidP="00051850">
            <w:pPr>
              <w:numPr>
                <w:ilvl w:val="0"/>
                <w:numId w:val="4"/>
              </w:numPr>
              <w:tabs>
                <w:tab w:val="left" w:pos="1701"/>
              </w:tabs>
              <w:contextualSpacing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E1B30">
              <w:rPr>
                <w:rFonts w:eastAsia="Times New Roman"/>
                <w:bCs/>
                <w:sz w:val="22"/>
                <w:szCs w:val="22"/>
              </w:rPr>
              <w:t>8.02 Status of Contributions</w:t>
            </w:r>
          </w:p>
        </w:tc>
      </w:tr>
      <w:tr w:rsidR="00DE1B30" w:rsidRPr="00DE1B30" w14:paraId="3D7896CE" w14:textId="77777777" w:rsidTr="00AA6E14">
        <w:tc>
          <w:tcPr>
            <w:tcW w:w="1838" w:type="dxa"/>
          </w:tcPr>
          <w:p w14:paraId="78F4379F" w14:textId="5C0AD556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E1B30">
              <w:rPr>
                <w:rFonts w:eastAsia="Times New Roman"/>
                <w:b/>
                <w:sz w:val="22"/>
                <w:szCs w:val="22"/>
              </w:rPr>
              <w:lastRenderedPageBreak/>
              <w:t>Agenda Item 9:</w:t>
            </w:r>
          </w:p>
        </w:tc>
        <w:tc>
          <w:tcPr>
            <w:tcW w:w="7179" w:type="dxa"/>
          </w:tcPr>
          <w:p w14:paraId="4C06CF90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E1B30">
              <w:rPr>
                <w:rFonts w:eastAsia="Times New Roman"/>
                <w:b/>
                <w:sz w:val="22"/>
                <w:szCs w:val="22"/>
              </w:rPr>
              <w:t>Other Business</w:t>
            </w:r>
          </w:p>
          <w:p w14:paraId="3C55AA71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DE1B30" w:rsidRPr="00DE1B30" w14:paraId="1C053283" w14:textId="77777777" w:rsidTr="00AA6E14">
        <w:tc>
          <w:tcPr>
            <w:tcW w:w="1838" w:type="dxa"/>
          </w:tcPr>
          <w:p w14:paraId="563E29F0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E1B30">
              <w:rPr>
                <w:rFonts w:eastAsia="Times New Roman"/>
                <w:b/>
                <w:sz w:val="22"/>
                <w:szCs w:val="22"/>
              </w:rPr>
              <w:t>Agenda Item 10:</w:t>
            </w:r>
          </w:p>
        </w:tc>
        <w:tc>
          <w:tcPr>
            <w:tcW w:w="7179" w:type="dxa"/>
          </w:tcPr>
          <w:p w14:paraId="29DBB282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E1B30">
              <w:rPr>
                <w:rFonts w:eastAsia="Times New Roman"/>
                <w:b/>
                <w:sz w:val="22"/>
                <w:szCs w:val="22"/>
              </w:rPr>
              <w:t>Date and Venue of the next Meeting</w:t>
            </w:r>
          </w:p>
          <w:p w14:paraId="6C5BE24A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DE1B30" w:rsidRPr="00DE1B30" w14:paraId="5999D813" w14:textId="77777777" w:rsidTr="00AA6E14">
        <w:tc>
          <w:tcPr>
            <w:tcW w:w="1838" w:type="dxa"/>
          </w:tcPr>
          <w:p w14:paraId="0E6F885C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E1B30">
              <w:rPr>
                <w:rFonts w:eastAsia="Times New Roman"/>
                <w:b/>
                <w:sz w:val="22"/>
                <w:szCs w:val="22"/>
              </w:rPr>
              <w:t>Agenda Item 11:</w:t>
            </w:r>
          </w:p>
        </w:tc>
        <w:tc>
          <w:tcPr>
            <w:tcW w:w="7179" w:type="dxa"/>
          </w:tcPr>
          <w:p w14:paraId="67CEF0CF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E1B30">
              <w:rPr>
                <w:rFonts w:eastAsia="Times New Roman"/>
                <w:b/>
                <w:sz w:val="22"/>
                <w:szCs w:val="22"/>
              </w:rPr>
              <w:t>Adoption of the Meeting Record</w:t>
            </w:r>
          </w:p>
          <w:p w14:paraId="08F928AB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DE1B30" w:rsidRPr="00DE1B30" w14:paraId="59D65435" w14:textId="77777777" w:rsidTr="00AA6E14">
        <w:tc>
          <w:tcPr>
            <w:tcW w:w="1838" w:type="dxa"/>
          </w:tcPr>
          <w:p w14:paraId="7E033454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E1B30">
              <w:rPr>
                <w:rFonts w:eastAsia="Times New Roman"/>
                <w:b/>
                <w:sz w:val="22"/>
                <w:szCs w:val="22"/>
              </w:rPr>
              <w:t>Agenda Item 12:</w:t>
            </w:r>
          </w:p>
        </w:tc>
        <w:tc>
          <w:tcPr>
            <w:tcW w:w="7179" w:type="dxa"/>
          </w:tcPr>
          <w:p w14:paraId="5BFB7C24" w14:textId="77777777" w:rsidR="00DE1B30" w:rsidRPr="00DE1B30" w:rsidRDefault="00DE1B30" w:rsidP="00051850">
            <w:pPr>
              <w:tabs>
                <w:tab w:val="left" w:pos="1701"/>
              </w:tabs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E1B30">
              <w:rPr>
                <w:rFonts w:eastAsia="Times New Roman"/>
                <w:b/>
                <w:sz w:val="22"/>
                <w:szCs w:val="22"/>
              </w:rPr>
              <w:t>Closure of the Meeting</w:t>
            </w:r>
          </w:p>
        </w:tc>
      </w:tr>
    </w:tbl>
    <w:p w14:paraId="0E695B03" w14:textId="77777777" w:rsidR="00DE1B30" w:rsidRPr="00DE1B30" w:rsidRDefault="00DE1B30" w:rsidP="00051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ind w:left="1440"/>
        <w:jc w:val="both"/>
        <w:rPr>
          <w:rFonts w:ascii="Calibri" w:eastAsia="Times New Roman" w:hAnsi="Calibri"/>
          <w:bCs/>
          <w:i/>
          <w:sz w:val="22"/>
          <w:szCs w:val="22"/>
          <w:bdr w:val="none" w:sz="0" w:space="0" w:color="auto"/>
        </w:rPr>
      </w:pPr>
    </w:p>
    <w:p w14:paraId="7AD528D3" w14:textId="77777777" w:rsidR="00DE1B30" w:rsidRPr="00DE1B30" w:rsidRDefault="00DE1B30" w:rsidP="00051850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7"/>
        <w:rPr>
          <w:rFonts w:ascii="Calibri" w:eastAsia="Times New Roman" w:hAnsi="Calibri"/>
          <w:bCs/>
          <w:i/>
          <w:szCs w:val="22"/>
          <w:bdr w:val="none" w:sz="0" w:space="0" w:color="auto"/>
          <w:lang w:val="en-AU"/>
        </w:rPr>
      </w:pPr>
      <w:r w:rsidRPr="00DE1B30">
        <w:rPr>
          <w:rFonts w:ascii="Calibri" w:eastAsia="Times New Roman" w:hAnsi="Calibri"/>
          <w:b/>
          <w:iCs/>
          <w:sz w:val="22"/>
          <w:szCs w:val="22"/>
          <w:bdr w:val="none" w:sz="0" w:space="0" w:color="auto"/>
        </w:rPr>
        <w:tab/>
      </w:r>
      <w:r w:rsidRPr="00DE1B30">
        <w:rPr>
          <w:rFonts w:ascii="Calibri" w:eastAsia="Times New Roman" w:hAnsi="Calibri"/>
          <w:bCs/>
          <w:i/>
          <w:szCs w:val="22"/>
          <w:bdr w:val="none" w:sz="0" w:space="0" w:color="auto"/>
          <w:lang w:val="en-AU"/>
        </w:rPr>
        <w:t xml:space="preserve"> </w:t>
      </w:r>
    </w:p>
    <w:p w14:paraId="5E8C2355" w14:textId="77777777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  <w:tab w:val="left" w:pos="1800"/>
        </w:tabs>
        <w:spacing w:line="276" w:lineRule="auto"/>
        <w:ind w:left="1416"/>
        <w:rPr>
          <w:rFonts w:ascii="Calibri" w:eastAsia="Times New Roman" w:hAnsi="Calibri"/>
          <w:bCs/>
          <w:sz w:val="22"/>
          <w:szCs w:val="22"/>
          <w:bdr w:val="none" w:sz="0" w:space="0" w:color="auto"/>
          <w:vertAlign w:val="subscript"/>
        </w:rPr>
      </w:pPr>
    </w:p>
    <w:p w14:paraId="4134574F" w14:textId="77777777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Calibri" w:eastAsia="Times New Roman" w:hAnsi="Calibri"/>
          <w:bCs/>
          <w:sz w:val="22"/>
          <w:szCs w:val="22"/>
          <w:bdr w:val="none" w:sz="0" w:space="0" w:color="auto"/>
        </w:rPr>
      </w:pPr>
    </w:p>
    <w:p w14:paraId="10064CF7" w14:textId="77777777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480" w:lineRule="auto"/>
        <w:jc w:val="center"/>
        <w:rPr>
          <w:rFonts w:ascii="Maiandra GD" w:eastAsia="Times New Roman" w:hAnsi="Maiandra GD"/>
          <w:b/>
          <w:iCs/>
          <w:sz w:val="22"/>
          <w:szCs w:val="22"/>
          <w:bdr w:val="none" w:sz="0" w:space="0" w:color="auto"/>
        </w:rPr>
      </w:pPr>
    </w:p>
    <w:p w14:paraId="5CC35C59" w14:textId="77777777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rebuchet MS" w:eastAsia="Times New Roman" w:hAnsi="Trebuchet MS"/>
          <w:sz w:val="22"/>
          <w:bdr w:val="none" w:sz="0" w:space="0" w:color="auto"/>
        </w:rPr>
      </w:pPr>
    </w:p>
    <w:p w14:paraId="4DBA9A26" w14:textId="77777777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/>
          <w:b/>
          <w:sz w:val="22"/>
          <w:szCs w:val="22"/>
          <w:bdr w:val="none" w:sz="0" w:space="0" w:color="auto"/>
        </w:rPr>
      </w:pPr>
    </w:p>
    <w:p w14:paraId="0AB87927" w14:textId="77777777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60"/>
        <w:ind w:left="2268" w:hanging="2268"/>
        <w:rPr>
          <w:rFonts w:ascii="Arial" w:eastAsia="Times New Roman" w:hAnsi="Arial"/>
          <w:color w:val="4F81BD"/>
          <w:sz w:val="40"/>
          <w:bdr w:val="none" w:sz="0" w:space="0" w:color="auto"/>
        </w:rPr>
      </w:pPr>
    </w:p>
    <w:p w14:paraId="620C7C5F" w14:textId="77777777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/>
          <w:sz w:val="22"/>
          <w:bdr w:val="none" w:sz="0" w:space="0" w:color="auto"/>
        </w:rPr>
      </w:pPr>
    </w:p>
    <w:p w14:paraId="140C32FD" w14:textId="77777777" w:rsidR="00DE1B30" w:rsidRPr="00DE1B30" w:rsidRDefault="00DE1B30" w:rsidP="00DE1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rebuchet MS" w:eastAsia="Times New Roman" w:hAnsi="Trebuchet MS"/>
          <w:sz w:val="22"/>
          <w:bdr w:val="none" w:sz="0" w:space="0" w:color="auto"/>
        </w:rPr>
      </w:pPr>
    </w:p>
    <w:p w14:paraId="50CF429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A3B3C9B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D90C94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6872AED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A86701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285BE7F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FEA002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F15A9B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D1CDCD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75144F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3D003F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E35BA3B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E36418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27D8915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500896D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0A4E72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1458C4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4226A77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75B0A6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AAB13F1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028EE6D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D4F9853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19381F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2EEBEF3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C20234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7F7359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1CEA111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F05D528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7E7F1F1" w14:textId="6DCF1A0C" w:rsidR="00385F08" w:rsidRPr="00BD50B6" w:rsidRDefault="00BD50B6" w:rsidP="00BD50B6"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sectPr w:rsidR="00385F08" w:rsidRPr="00BD50B6">
      <w:headerReference w:type="default" r:id="rId7"/>
      <w:footerReference w:type="default" r:id="rId8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B353B" w14:textId="77777777" w:rsidR="0059469F" w:rsidRDefault="0059469F">
      <w:r>
        <w:separator/>
      </w:r>
    </w:p>
  </w:endnote>
  <w:endnote w:type="continuationSeparator" w:id="0">
    <w:p w14:paraId="2764A2CE" w14:textId="77777777" w:rsidR="0059469F" w:rsidRDefault="0059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56290" w14:textId="55DF472B" w:rsidR="00385F08" w:rsidRDefault="00917C9D">
    <w:pPr>
      <w:pStyle w:val="HeaderFooter"/>
      <w:rPr>
        <w:rFonts w:hint="eastAsia"/>
      </w:rPr>
    </w:pP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2336" behindDoc="0" locked="0" layoutInCell="1" allowOverlap="1" wp14:anchorId="71BA2BE3" wp14:editId="3DDD2DCA">
              <wp:simplePos x="0" y="0"/>
              <wp:positionH relativeFrom="margin">
                <wp:align>center</wp:align>
              </wp:positionH>
              <wp:positionV relativeFrom="page">
                <wp:posOffset>10332720</wp:posOffset>
              </wp:positionV>
              <wp:extent cx="7194550" cy="228600"/>
              <wp:effectExtent l="0" t="0" r="635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EBE222" w14:textId="77777777" w:rsidR="00917C9D" w:rsidRDefault="00917C9D" w:rsidP="00917C9D">
                          <w:pPr>
                            <w:pStyle w:val="Body"/>
                            <w:spacing w:line="200" w:lineRule="exact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8000"/>
                              <w:sz w:val="18"/>
                              <w:szCs w:val="18"/>
                              <w:u w:color="008000"/>
                              <w:lang w:val="en-US"/>
                            </w:rPr>
                            <w:t>A resilient Pacific environment sustaining our livelihoods and natural heritage in harmony with our cultures.</w:t>
                          </w:r>
                        </w:p>
                      </w:txbxContent>
                    </wps:txbx>
                    <wps:bodyPr wrap="square" lIns="18000" tIns="18000" rIns="18000" bIns="180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A2B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0;margin-top:813.6pt;width:566.5pt;height:18pt;z-index:251662336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" filled="f" stroked="f" strokeweight="1pt">
              <v:stroke miterlimit="4"/>
              <v:textbox inset=".5mm,.5mm,.5mm,.5mm">
                <w:txbxContent>
                  <w:p w14:paraId="24EBE222" w14:textId="77777777" w:rsidR="00917C9D" w:rsidRDefault="00917C9D" w:rsidP="00917C9D">
                    <w:pPr>
                      <w:pStyle w:val="Body"/>
                      <w:spacing w:line="200" w:lineRule="exact"/>
                      <w:jc w:val="center"/>
                    </w:pPr>
                    <w:r>
                      <w:rPr>
                        <w:rFonts w:ascii="Arial" w:hAnsi="Arial"/>
                        <w:color w:val="008000"/>
                        <w:sz w:val="18"/>
                        <w:szCs w:val="18"/>
                        <w:u w:color="008000"/>
                        <w:lang w:val="en-US"/>
                      </w:rPr>
                      <w:t>A resilient Pacific environment sustaining our livelihoods and natural heritage in harmony with our cultures.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0288" behindDoc="0" locked="0" layoutInCell="1" allowOverlap="1" wp14:anchorId="39B9C938" wp14:editId="5C221BE1">
              <wp:simplePos x="0" y="0"/>
              <wp:positionH relativeFrom="margin">
                <wp:align>center</wp:align>
              </wp:positionH>
              <wp:positionV relativeFrom="page">
                <wp:posOffset>9980295</wp:posOffset>
              </wp:positionV>
              <wp:extent cx="7054850" cy="342900"/>
              <wp:effectExtent l="0" t="0" r="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0" cy="342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8850822" w14:textId="77777777" w:rsidR="00917C9D" w:rsidRDefault="00917C9D" w:rsidP="00917C9D">
                          <w:pPr>
                            <w:pStyle w:val="Body"/>
                            <w:spacing w:line="312" w:lineRule="auto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0090"/>
                              <w:sz w:val="18"/>
                              <w:szCs w:val="18"/>
                              <w:u w:color="000090"/>
                              <w:lang w:val="de-DE"/>
                            </w:rPr>
                            <w:t xml:space="preserve">PO Box 240, Apia, Samoa    T +685 21929    F +685 20231    </w:t>
                          </w:r>
                          <w:hyperlink r:id="rId1" w:history="1">
                            <w:r>
                              <w:rPr>
                                <w:rStyle w:val="Hyperlink0"/>
                              </w:rPr>
                              <w:t>sprep@sprep.org</w:t>
                            </w:r>
                          </w:hyperlink>
                          <w:r>
                            <w:rPr>
                              <w:rStyle w:val="None"/>
                              <w:color w:val="000090"/>
                              <w:u w:color="000090"/>
                            </w:rPr>
                            <w:t xml:space="preserve">   </w:t>
                          </w:r>
                          <w:hyperlink r:id="rId2" w:history="1">
                            <w:r>
                              <w:rPr>
                                <w:rStyle w:val="Hyperlink0"/>
                              </w:rPr>
                              <w:t>www.sprep.org</w:t>
                            </w:r>
                          </w:hyperlink>
                        </w:p>
                      </w:txbxContent>
                    </wps:txbx>
                    <wps:bodyPr wrap="square" lIns="91439" tIns="91439" rIns="91439" bIns="9143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9C938" id="_x0000_s1027" type="#_x0000_t202" style="position:absolute;margin-left:0;margin-top:785.85pt;width:555.5pt;height:27pt;z-index:251660288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" filled="f" stroked="f" strokeweight="1pt">
              <v:stroke miterlimit="4"/>
              <v:textbox inset="2.53997mm,2.53997mm,2.53997mm,2.53997mm">
                <w:txbxContent>
                  <w:p w14:paraId="28850822" w14:textId="77777777" w:rsidR="00917C9D" w:rsidRDefault="00917C9D" w:rsidP="00917C9D">
                    <w:pPr>
                      <w:pStyle w:val="Body"/>
                      <w:spacing w:line="312" w:lineRule="auto"/>
                      <w:jc w:val="center"/>
                    </w:pPr>
                    <w:r>
                      <w:rPr>
                        <w:rFonts w:ascii="Arial" w:hAnsi="Arial"/>
                        <w:color w:val="000090"/>
                        <w:sz w:val="18"/>
                        <w:szCs w:val="18"/>
                        <w:u w:color="000090"/>
                        <w:lang w:val="de-DE"/>
                      </w:rPr>
                      <w:t xml:space="preserve">PO Box 240, Apia, Samoa    T +685 21929    F +685 20231    </w:t>
                    </w:r>
                    <w:hyperlink r:id="rId3" w:history="1">
                      <w:r>
                        <w:rPr>
                          <w:rStyle w:val="Hyperlink0"/>
                        </w:rPr>
                        <w:t>sprep@sprep.org</w:t>
                      </w:r>
                    </w:hyperlink>
                    <w:r>
                      <w:rPr>
                        <w:rStyle w:val="None"/>
                        <w:color w:val="000090"/>
                        <w:u w:color="000090"/>
                      </w:rPr>
                      <w:t xml:space="preserve">   </w:t>
                    </w:r>
                    <w:hyperlink r:id="rId4" w:history="1">
                      <w:r>
                        <w:rPr>
                          <w:rStyle w:val="Hyperlink0"/>
                        </w:rPr>
                        <w:t>www.sprep.org</w:t>
                      </w:r>
                    </w:hyperlink>
                  </w:p>
                </w:txbxContent>
              </v:textbox>
              <w10:wrap type="through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2DE7A" w14:textId="77777777" w:rsidR="0059469F" w:rsidRDefault="0059469F">
      <w:r>
        <w:separator/>
      </w:r>
    </w:p>
  </w:footnote>
  <w:footnote w:type="continuationSeparator" w:id="0">
    <w:p w14:paraId="4373ABF6" w14:textId="77777777" w:rsidR="0059469F" w:rsidRDefault="0059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69DBF" w14:textId="77777777" w:rsidR="00385F08" w:rsidRDefault="00E42A2C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6BC1A71" wp14:editId="594F59E9">
          <wp:simplePos x="0" y="0"/>
          <wp:positionH relativeFrom="page">
            <wp:posOffset>-19943</wp:posOffset>
          </wp:positionH>
          <wp:positionV relativeFrom="page">
            <wp:posOffset>0</wp:posOffset>
          </wp:positionV>
          <wp:extent cx="7554267" cy="14833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copy.png"/>
                  <pic:cNvPicPr>
                    <a:picLocks noChangeAspect="1"/>
                  </pic:cNvPicPr>
                </pic:nvPicPr>
                <pic:blipFill>
                  <a:blip r:embed="rId1"/>
                  <a:srcRect l="262" r="262"/>
                  <a:stretch>
                    <a:fillRect/>
                  </a:stretch>
                </pic:blipFill>
                <pic:spPr>
                  <a:xfrm>
                    <a:off x="0" y="0"/>
                    <a:ext cx="7554267" cy="14833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72B4"/>
    <w:multiLevelType w:val="hybridMultilevel"/>
    <w:tmpl w:val="47EED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227EB"/>
    <w:multiLevelType w:val="hybridMultilevel"/>
    <w:tmpl w:val="52029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51626"/>
    <w:multiLevelType w:val="hybridMultilevel"/>
    <w:tmpl w:val="D4102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A3EF9"/>
    <w:multiLevelType w:val="hybridMultilevel"/>
    <w:tmpl w:val="3A6A4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963CB"/>
    <w:multiLevelType w:val="hybridMultilevel"/>
    <w:tmpl w:val="41105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8"/>
    <w:rsid w:val="00051850"/>
    <w:rsid w:val="00385F08"/>
    <w:rsid w:val="004C13DA"/>
    <w:rsid w:val="0059469F"/>
    <w:rsid w:val="0091284B"/>
    <w:rsid w:val="00917C9D"/>
    <w:rsid w:val="00BD50B6"/>
    <w:rsid w:val="00DE1B30"/>
    <w:rsid w:val="00E42A2C"/>
    <w:rsid w:val="00E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445"/>
  <w15:docId w15:val="{21351A93-95CE-45DC-B83F-D88AA99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17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9D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E1B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rep@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4" Type="http://schemas.openxmlformats.org/officeDocument/2006/relationships/hyperlink" Target="http://www.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Faasipa Tinai</dc:creator>
  <cp:lastModifiedBy>Faasipa Tinai</cp:lastModifiedBy>
  <cp:revision>3</cp:revision>
  <dcterms:created xsi:type="dcterms:W3CDTF">2021-04-12T22:29:00Z</dcterms:created>
  <dcterms:modified xsi:type="dcterms:W3CDTF">2021-04-14T02:17:00Z</dcterms:modified>
</cp:coreProperties>
</file>