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8B41D8E" w14:textId="09D9F021" w:rsidR="00077EB4" w:rsidRDefault="0011371A" w:rsidP="00077EB4">
      <w:pPr>
        <w:tabs>
          <w:tab w:val="left" w:pos="851"/>
        </w:tabs>
        <w:spacing w:before="240"/>
        <w:ind w:right="-513"/>
        <w:jc w:val="both"/>
        <w:rPr>
          <w:rFonts w:ascii="Microsoft New Tai Lue" w:hAnsi="Microsoft New Tai Lue" w:cs="Microsoft New Tai Lue"/>
          <w:bCs/>
          <w:color w:val="C00000"/>
          <w:szCs w:val="22"/>
        </w:rPr>
      </w:pPr>
      <w:r>
        <w:rPr>
          <w:noProof/>
          <w:lang w:val="en-GB" w:eastAsia="en-GB"/>
        </w:rPr>
        <mc:AlternateContent>
          <mc:Choice Requires="wps">
            <w:drawing>
              <wp:anchor distT="0" distB="0" distL="114300" distR="114300" simplePos="0" relativeHeight="251666432" behindDoc="1" locked="0" layoutInCell="1" allowOverlap="1" wp14:anchorId="70A1F5F9" wp14:editId="758BF7E5">
                <wp:simplePos x="0" y="0"/>
                <wp:positionH relativeFrom="column">
                  <wp:posOffset>2100649</wp:posOffset>
                </wp:positionH>
                <wp:positionV relativeFrom="paragraph">
                  <wp:posOffset>-566799</wp:posOffset>
                </wp:positionV>
                <wp:extent cx="2967475" cy="988541"/>
                <wp:effectExtent l="0" t="0" r="23495" b="21590"/>
                <wp:wrapNone/>
                <wp:docPr id="13" name="Rectangle: Rounded Corners 13"/>
                <wp:cNvGraphicFramePr/>
                <a:graphic xmlns:a="http://schemas.openxmlformats.org/drawingml/2006/main">
                  <a:graphicData uri="http://schemas.microsoft.com/office/word/2010/wordprocessingShape">
                    <wps:wsp>
                      <wps:cNvSpPr/>
                      <wps:spPr>
                        <a:xfrm>
                          <a:off x="0" y="0"/>
                          <a:ext cx="2967475" cy="988541"/>
                        </a:xfrm>
                        <a:prstGeom prst="roundRect">
                          <a:avLst/>
                        </a:prstGeom>
                        <a:solidFill>
                          <a:schemeClr val="accent3">
                            <a:lumMod val="20000"/>
                            <a:lumOff val="80000"/>
                          </a:schemeClr>
                        </a:solidFill>
                        <a:ln/>
                      </wps:spPr>
                      <wps:style>
                        <a:lnRef idx="2">
                          <a:schemeClr val="accent3"/>
                        </a:lnRef>
                        <a:fillRef idx="1">
                          <a:schemeClr val="lt1"/>
                        </a:fillRef>
                        <a:effectRef idx="0">
                          <a:schemeClr val="accent3"/>
                        </a:effectRef>
                        <a:fontRef idx="minor">
                          <a:schemeClr val="dk1"/>
                        </a:fontRef>
                      </wps:style>
                      <wps:txbx>
                        <w:txbxContent>
                          <w:p w14:paraId="58438DE9" w14:textId="77777777" w:rsidR="006F521F" w:rsidRPr="00077EB4" w:rsidRDefault="006F521F" w:rsidP="006F521F">
                            <w:pPr>
                              <w:jc w:val="center"/>
                              <w:rPr>
                                <w:rFonts w:ascii="Maiandra GD" w:eastAsia="Yu Gothic UI Semilight" w:hAnsi="Maiandra GD" w:cs="Microsoft New Tai Lue"/>
                                <w:b/>
                                <w:sz w:val="32"/>
                                <w:szCs w:val="32"/>
                              </w:rPr>
                            </w:pPr>
                            <w:r>
                              <w:rPr>
                                <w:rFonts w:ascii="Maiandra GD" w:hAnsi="Maiandra GD"/>
                                <w:b/>
                                <w:sz w:val="32"/>
                                <w:szCs w:val="32"/>
                              </w:rPr>
                              <w:t>30</w:t>
                            </w:r>
                            <w:r>
                              <w:rPr>
                                <w:rFonts w:ascii="Maiandra GD" w:hAnsi="Maiandra GD"/>
                                <w:b/>
                                <w:sz w:val="32"/>
                                <w:szCs w:val="32"/>
                                <w:vertAlign w:val="superscript"/>
                              </w:rPr>
                              <w:t>e</w:t>
                            </w:r>
                            <w:r>
                              <w:rPr>
                                <w:rFonts w:ascii="Maiandra GD" w:hAnsi="Maiandra GD"/>
                                <w:b/>
                                <w:sz w:val="32"/>
                                <w:szCs w:val="32"/>
                              </w:rPr>
                              <w:t xml:space="preserve"> CONFÉRENCE du PROE et RÉUNIONS CONNEXES</w:t>
                            </w:r>
                          </w:p>
                          <w:p w14:paraId="32A8020E" w14:textId="77777777" w:rsidR="006F521F" w:rsidRPr="00077EB4" w:rsidRDefault="006F521F" w:rsidP="006F521F">
                            <w:pPr>
                              <w:jc w:val="center"/>
                              <w:rPr>
                                <w:rFonts w:ascii="Maiandra GD" w:eastAsia="Yu Gothic UI Semilight" w:hAnsi="Maiandra GD" w:cs="Microsoft New Tai Lue"/>
                                <w:b/>
                                <w:szCs w:val="22"/>
                              </w:rPr>
                            </w:pPr>
                            <w:r>
                              <w:rPr>
                                <w:rFonts w:ascii="Maiandra GD" w:hAnsi="Maiandra GD"/>
                                <w:b/>
                                <w:szCs w:val="22"/>
                              </w:rPr>
                              <w:t>2 – vendredi 10 septembre 2021</w:t>
                            </w:r>
                          </w:p>
                          <w:p w14:paraId="7263A7D4" w14:textId="77777777" w:rsidR="006F521F" w:rsidRDefault="006F521F" w:rsidP="006F521F">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0A1F5F9" id="Rectangle: Rounded Corners 13" o:spid="_x0000_s1026" style="position:absolute;left:0;text-align:left;margin-left:165.4pt;margin-top:-44.65pt;width:233.65pt;height:77.8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" fillcolor="#eaf1dd [662]" strokecolor="#9bbb59 [3206]" strokeweight="2pt">
                <v:textbox>
                  <w:txbxContent>
                    <w:p w14:paraId="58438DE9" w14:textId="77777777" w:rsidR="006F521F" w:rsidRPr="00077EB4" w:rsidRDefault="006F521F" w:rsidP="006F521F">
                      <w:pPr>
                        <w:jc w:val="center"/>
                        <w:rPr>
                          <w:rFonts w:ascii="Maiandra GD" w:eastAsia="Yu Gothic UI Semilight" w:hAnsi="Maiandra GD" w:cs="Microsoft New Tai Lue"/>
                          <w:b/>
                          <w:sz w:val="32"/>
                          <w:szCs w:val="32"/>
                        </w:rPr>
                      </w:pPr>
                      <w:r>
                        <w:rPr>
                          <w:rFonts w:ascii="Maiandra GD" w:hAnsi="Maiandra GD"/>
                          <w:b/>
                          <w:sz w:val="32"/>
                          <w:szCs w:val="32"/>
                        </w:rPr>
                        <w:t>30</w:t>
                      </w:r>
                      <w:r>
                        <w:rPr>
                          <w:rFonts w:ascii="Maiandra GD" w:hAnsi="Maiandra GD"/>
                          <w:b/>
                          <w:sz w:val="32"/>
                          <w:szCs w:val="32"/>
                          <w:vertAlign w:val="superscript"/>
                        </w:rPr>
                        <w:t>e</w:t>
                      </w:r>
                      <w:r>
                        <w:rPr>
                          <w:rFonts w:ascii="Maiandra GD" w:hAnsi="Maiandra GD"/>
                          <w:b/>
                          <w:sz w:val="32"/>
                          <w:szCs w:val="32"/>
                        </w:rPr>
                        <w:t xml:space="preserve"> CONFÉRENCE du PROE et RÉUNIONS CONNEXES</w:t>
                      </w:r>
                    </w:p>
                    <w:p w14:paraId="32A8020E" w14:textId="77777777" w:rsidR="006F521F" w:rsidRPr="00077EB4" w:rsidRDefault="006F521F" w:rsidP="006F521F">
                      <w:pPr>
                        <w:jc w:val="center"/>
                        <w:rPr>
                          <w:rFonts w:ascii="Maiandra GD" w:eastAsia="Yu Gothic UI Semilight" w:hAnsi="Maiandra GD" w:cs="Microsoft New Tai Lue"/>
                          <w:b/>
                          <w:szCs w:val="22"/>
                        </w:rPr>
                      </w:pPr>
                      <w:r>
                        <w:rPr>
                          <w:rFonts w:ascii="Maiandra GD" w:hAnsi="Maiandra GD"/>
                          <w:b/>
                          <w:szCs w:val="22"/>
                        </w:rPr>
                        <w:t>2 – vendredi 10 septembre 2021</w:t>
                      </w:r>
                    </w:p>
                    <w:p w14:paraId="7263A7D4" w14:textId="77777777" w:rsidR="006F521F" w:rsidRDefault="006F521F" w:rsidP="006F521F">
                      <w:pPr>
                        <w:jc w:val="center"/>
                      </w:pPr>
                    </w:p>
                  </w:txbxContent>
                </v:textbox>
              </v:roundrect>
            </w:pict>
          </mc:Fallback>
        </mc:AlternateContent>
      </w:r>
      <w:r w:rsidR="00805558">
        <w:rPr>
          <w:noProof/>
          <w:lang w:val="en-GB" w:eastAsia="en-GB"/>
        </w:rPr>
        <w:drawing>
          <wp:anchor distT="0" distB="0" distL="114300" distR="114300" simplePos="0" relativeHeight="251664384" behindDoc="1" locked="0" layoutInCell="1" allowOverlap="1" wp14:anchorId="7C498B42" wp14:editId="08DDE654">
            <wp:simplePos x="0" y="0"/>
            <wp:positionH relativeFrom="column">
              <wp:posOffset>5591810</wp:posOffset>
            </wp:positionH>
            <wp:positionV relativeFrom="paragraph">
              <wp:posOffset>-673100</wp:posOffset>
            </wp:positionV>
            <wp:extent cx="828040" cy="828040"/>
            <wp:effectExtent l="57150" t="38100" r="48260" b="67310"/>
            <wp:wrapNone/>
            <wp:docPr id="18" name="Picture 18" descr="D:\APISETA'S FILES\Motifs\flowergreen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APISETA'S FILES\Motifs\flowergreeny.jpg"/>
                    <pic:cNvPicPr>
                      <a:picLocks noChangeAspect="1" noChangeArrowheads="1"/>
                    </pic:cNvPicPr>
                  </pic:nvPicPr>
                  <pic:blipFill>
                    <a:blip r:embed="rId7" cstate="print">
                      <a:extLst>
                        <a:ext uri="{BEBA8EAE-BF5A-486C-A8C5-ECC9F3942E4B}">
                          <a14:imgProps xmlns:a14="http://schemas.microsoft.com/office/drawing/2010/main">
                            <a14:imgLayer r:embed="rId8">
                              <a14:imgEffect>
                                <a14:backgroundRemoval t="10000" b="90000" l="10000" r="90000"/>
                              </a14:imgEffect>
                              <a14:imgEffect>
                                <a14:saturation sat="64000"/>
                              </a14:imgEffect>
                              <a14:imgEffect>
                                <a14:brightnessContrast contrast="-40000"/>
                              </a14:imgEffect>
                            </a14:imgLayer>
                          </a14:imgProps>
                        </a:ext>
                        <a:ext uri="{28A0092B-C50C-407E-A947-70E740481C1C}">
                          <a14:useLocalDpi xmlns:a14="http://schemas.microsoft.com/office/drawing/2010/main" val="0"/>
                        </a:ext>
                      </a:extLst>
                    </a:blip>
                    <a:srcRect/>
                    <a:stretch>
                      <a:fillRect/>
                    </a:stretch>
                  </pic:blipFill>
                  <pic:spPr bwMode="auto">
                    <a:xfrm rot="1254339">
                      <a:off x="0" y="0"/>
                      <a:ext cx="828040" cy="828040"/>
                    </a:xfrm>
                    <a:prstGeom prst="rect">
                      <a:avLst/>
                    </a:prstGeom>
                    <a:noFill/>
                    <a:ln>
                      <a:noFill/>
                    </a:ln>
                    <a:effectLst>
                      <a:reflection endPos="0" dir="5400000" sy="-100000" algn="bl" rotWithShape="0"/>
                      <a:softEdge rad="0"/>
                    </a:effectLst>
                  </pic:spPr>
                </pic:pic>
              </a:graphicData>
            </a:graphic>
            <wp14:sizeRelH relativeFrom="page">
              <wp14:pctWidth>0</wp14:pctWidth>
            </wp14:sizeRelH>
            <wp14:sizeRelV relativeFrom="page">
              <wp14:pctHeight>0</wp14:pctHeight>
            </wp14:sizeRelV>
          </wp:anchor>
        </w:drawing>
      </w:r>
      <w:r w:rsidR="00805558">
        <w:rPr>
          <w:noProof/>
          <w:lang w:val="en-GB" w:eastAsia="en-GB"/>
        </w:rPr>
        <w:drawing>
          <wp:anchor distT="0" distB="0" distL="114300" distR="114300" simplePos="0" relativeHeight="251663359" behindDoc="1" locked="0" layoutInCell="1" allowOverlap="1" wp14:anchorId="3DB9D05A" wp14:editId="1C7ACEC9">
            <wp:simplePos x="0" y="0"/>
            <wp:positionH relativeFrom="column">
              <wp:posOffset>-937260</wp:posOffset>
            </wp:positionH>
            <wp:positionV relativeFrom="paragraph">
              <wp:posOffset>-915035</wp:posOffset>
            </wp:positionV>
            <wp:extent cx="7627620" cy="1482725"/>
            <wp:effectExtent l="0" t="0" r="0" b="3175"/>
            <wp:wrapNone/>
            <wp:docPr id="19" name="officeArt object"/>
            <wp:cNvGraphicFramePr/>
            <a:graphic xmlns:a="http://schemas.openxmlformats.org/drawingml/2006/main">
              <a:graphicData uri="http://schemas.openxmlformats.org/drawingml/2006/picture">
                <pic:pic xmlns:pic="http://schemas.openxmlformats.org/drawingml/2006/picture">
                  <pic:nvPicPr>
                    <pic:cNvPr id="9" name="officeArt object"/>
                    <pic:cNvPicPr/>
                  </pic:nvPicPr>
                  <pic:blipFill>
                    <a:blip r:embed="rId9"/>
                    <a:srcRect l="262" r="262"/>
                    <a:stretch>
                      <a:fillRect/>
                    </a:stretch>
                  </pic:blipFill>
                  <pic:spPr>
                    <a:xfrm>
                      <a:off x="0" y="0"/>
                      <a:ext cx="7627620" cy="1482725"/>
                    </a:xfrm>
                    <a:prstGeom prst="rect">
                      <a:avLst/>
                    </a:prstGeom>
                    <a:ln w="12700" cap="flat">
                      <a:noFill/>
                      <a:miter lim="400000"/>
                    </a:ln>
                    <a:effectLst/>
                  </pic:spPr>
                </pic:pic>
              </a:graphicData>
            </a:graphic>
          </wp:anchor>
        </w:drawing>
      </w:r>
    </w:p>
    <w:p w14:paraId="40DEAEEC" w14:textId="77777777" w:rsidR="00077EB4" w:rsidRDefault="00077EB4" w:rsidP="00077EB4">
      <w:pPr>
        <w:tabs>
          <w:tab w:val="left" w:pos="851"/>
        </w:tabs>
        <w:spacing w:before="240"/>
        <w:ind w:right="-513"/>
        <w:jc w:val="both"/>
        <w:rPr>
          <w:rFonts w:ascii="Microsoft New Tai Lue" w:hAnsi="Microsoft New Tai Lue" w:cs="Microsoft New Tai Lue"/>
          <w:bCs/>
          <w:color w:val="C00000"/>
          <w:szCs w:val="22"/>
        </w:rPr>
      </w:pPr>
    </w:p>
    <w:p w14:paraId="34BED617" w14:textId="77777777" w:rsidR="000543C3" w:rsidRPr="000543C3" w:rsidRDefault="000543C3" w:rsidP="000543C3">
      <w:pPr>
        <w:tabs>
          <w:tab w:val="left" w:pos="851"/>
        </w:tabs>
        <w:ind w:right="-45"/>
        <w:jc w:val="center"/>
        <w:rPr>
          <w:rFonts w:ascii="Arial" w:hAnsi="Arial" w:cs="Arial"/>
          <w:b/>
          <w:bCs/>
          <w:color w:val="0066FF"/>
          <w:sz w:val="28"/>
          <w:szCs w:val="28"/>
        </w:rPr>
      </w:pPr>
      <w:proofErr w:type="spellStart"/>
      <w:r>
        <w:rPr>
          <w:rFonts w:ascii="Arial" w:hAnsi="Arial"/>
          <w:b/>
          <w:bCs/>
          <w:color w:val="0066FF"/>
          <w:sz w:val="28"/>
          <w:szCs w:val="28"/>
        </w:rPr>
        <w:t>Talanoa</w:t>
      </w:r>
      <w:proofErr w:type="spellEnd"/>
      <w:r>
        <w:rPr>
          <w:rFonts w:ascii="Arial" w:hAnsi="Arial"/>
          <w:b/>
          <w:bCs/>
          <w:color w:val="0066FF"/>
          <w:sz w:val="28"/>
          <w:szCs w:val="28"/>
        </w:rPr>
        <w:t xml:space="preserve"> de haut niveau des ministres de l’Environnement :</w:t>
      </w:r>
    </w:p>
    <w:p w14:paraId="0B22D550" w14:textId="77777777" w:rsidR="000543C3" w:rsidRDefault="000543C3" w:rsidP="000543C3">
      <w:pPr>
        <w:jc w:val="center"/>
        <w:rPr>
          <w:rFonts w:ascii="Arial" w:hAnsi="Arial" w:cs="Arial"/>
          <w:b/>
          <w:bCs/>
          <w:szCs w:val="22"/>
        </w:rPr>
      </w:pPr>
    </w:p>
    <w:p w14:paraId="30D4655C" w14:textId="3DDABA1E" w:rsidR="000543C3" w:rsidRPr="000543C3" w:rsidRDefault="000543C3" w:rsidP="000543C3">
      <w:pPr>
        <w:jc w:val="center"/>
        <w:rPr>
          <w:rFonts w:ascii="Arial" w:hAnsi="Arial" w:cs="Arial"/>
          <w:b/>
          <w:bCs/>
          <w:szCs w:val="22"/>
        </w:rPr>
      </w:pPr>
      <w:r>
        <w:rPr>
          <w:rFonts w:ascii="Arial" w:hAnsi="Arial"/>
          <w:b/>
          <w:bCs/>
          <w:szCs w:val="22"/>
        </w:rPr>
        <w:t>ORDRE DU JOUR PROVISOIRE</w:t>
      </w:r>
    </w:p>
    <w:p w14:paraId="5F413E75" w14:textId="77777777" w:rsidR="000543C3" w:rsidRPr="000543C3" w:rsidRDefault="000543C3" w:rsidP="000543C3">
      <w:pPr>
        <w:jc w:val="center"/>
        <w:rPr>
          <w:rFonts w:ascii="Arial" w:hAnsi="Arial" w:cs="Arial"/>
          <w:b/>
          <w:bCs/>
          <w:szCs w:val="22"/>
        </w:rPr>
      </w:pPr>
      <w:r>
        <w:rPr>
          <w:rFonts w:ascii="Arial" w:hAnsi="Arial"/>
          <w:b/>
          <w:bCs/>
          <w:szCs w:val="22"/>
        </w:rPr>
        <w:t xml:space="preserve">Point de l’ordre du jour : </w:t>
      </w:r>
      <w:proofErr w:type="spellStart"/>
      <w:r>
        <w:rPr>
          <w:rFonts w:ascii="Arial" w:hAnsi="Arial"/>
          <w:b/>
          <w:bCs/>
          <w:szCs w:val="22"/>
        </w:rPr>
        <w:t>Talanoa</w:t>
      </w:r>
      <w:proofErr w:type="spellEnd"/>
      <w:r>
        <w:rPr>
          <w:rFonts w:ascii="Arial" w:hAnsi="Arial"/>
          <w:b/>
          <w:bCs/>
          <w:szCs w:val="22"/>
        </w:rPr>
        <w:t xml:space="preserve"> de haut niveau des ministres de l’Environnement :</w:t>
      </w:r>
    </w:p>
    <w:p w14:paraId="6505E5A5" w14:textId="77777777" w:rsidR="000543C3" w:rsidRPr="000543C3" w:rsidRDefault="000543C3" w:rsidP="000543C3">
      <w:pPr>
        <w:jc w:val="center"/>
        <w:rPr>
          <w:rFonts w:ascii="Arial" w:hAnsi="Arial" w:cs="Arial"/>
          <w:b/>
          <w:bCs/>
          <w:szCs w:val="22"/>
        </w:rPr>
      </w:pPr>
      <w:r>
        <w:rPr>
          <w:rFonts w:ascii="Arial" w:hAnsi="Arial"/>
          <w:b/>
          <w:bCs/>
          <w:szCs w:val="22"/>
        </w:rPr>
        <w:t>« Accélérer les actions en vue de l'atteinte d'un Pacifique bleu résilient »</w:t>
      </w:r>
    </w:p>
    <w:p w14:paraId="494EA6E5" w14:textId="77777777" w:rsidR="008D2591" w:rsidRDefault="008D2591" w:rsidP="00077EB4">
      <w:pPr>
        <w:tabs>
          <w:tab w:val="left" w:pos="851"/>
        </w:tabs>
        <w:ind w:right="-45"/>
        <w:jc w:val="both"/>
        <w:rPr>
          <w:rFonts w:ascii="Arial" w:hAnsi="Arial" w:cs="Arial"/>
          <w:bCs/>
          <w:color w:val="C00000"/>
          <w:szCs w:val="22"/>
        </w:rPr>
      </w:pPr>
    </w:p>
    <w:p w14:paraId="7681C6D3" w14:textId="77777777" w:rsidR="00153C36" w:rsidRPr="00077EB4" w:rsidRDefault="00153C36" w:rsidP="000543C3">
      <w:pPr>
        <w:tabs>
          <w:tab w:val="left" w:pos="851"/>
        </w:tabs>
        <w:ind w:right="-513"/>
        <w:jc w:val="center"/>
        <w:rPr>
          <w:rFonts w:ascii="Arial" w:hAnsi="Arial" w:cs="Arial"/>
          <w:sz w:val="20"/>
          <w:szCs w:val="20"/>
        </w:rPr>
      </w:pPr>
      <w:r>
        <w:rPr>
          <w:rFonts w:ascii="Arial" w:hAnsi="Arial"/>
          <w:sz w:val="20"/>
          <w:szCs w:val="20"/>
        </w:rPr>
        <w:t>Apia, Samoa</w:t>
      </w:r>
    </w:p>
    <w:p w14:paraId="6BB5764D" w14:textId="77114979" w:rsidR="00153C36" w:rsidRPr="00077EB4" w:rsidRDefault="000543C3" w:rsidP="000543C3">
      <w:pPr>
        <w:tabs>
          <w:tab w:val="left" w:pos="851"/>
        </w:tabs>
        <w:ind w:right="-513"/>
        <w:jc w:val="center"/>
        <w:rPr>
          <w:rFonts w:ascii="Arial" w:hAnsi="Arial" w:cs="Arial"/>
          <w:sz w:val="20"/>
          <w:szCs w:val="20"/>
        </w:rPr>
      </w:pPr>
      <w:r>
        <w:rPr>
          <w:rFonts w:ascii="Arial" w:hAnsi="Arial"/>
          <w:sz w:val="20"/>
          <w:szCs w:val="20"/>
        </w:rPr>
        <w:t>vendredi 10 septembre 2021</w:t>
      </w:r>
    </w:p>
    <w:p w14:paraId="20E20F34" w14:textId="72B4F69F" w:rsidR="000543C3" w:rsidRPr="000543C3" w:rsidRDefault="000543C3" w:rsidP="000543C3">
      <w:pPr>
        <w:tabs>
          <w:tab w:val="left" w:pos="851"/>
        </w:tabs>
        <w:ind w:right="-45"/>
        <w:jc w:val="both"/>
        <w:rPr>
          <w:rFonts w:ascii="Arial" w:hAnsi="Arial" w:cs="Arial"/>
          <w:b/>
          <w:bCs/>
          <w:szCs w:val="22"/>
        </w:rPr>
      </w:pPr>
      <w:r>
        <w:rPr>
          <w:rFonts w:ascii="Arial" w:hAnsi="Arial"/>
          <w:b/>
          <w:bCs/>
          <w:color w:val="0066FF"/>
          <w:sz w:val="28"/>
          <w:szCs w:val="28"/>
        </w:rPr>
        <w:t xml:space="preserve"> </w:t>
      </w:r>
    </w:p>
    <w:p w14:paraId="1B6DF258" w14:textId="77777777" w:rsidR="000543C3" w:rsidRPr="000543C3" w:rsidRDefault="000543C3" w:rsidP="00A8580E">
      <w:pPr>
        <w:pStyle w:val="ListParagraph"/>
        <w:numPr>
          <w:ilvl w:val="0"/>
          <w:numId w:val="8"/>
        </w:numPr>
        <w:spacing w:after="160" w:line="259" w:lineRule="auto"/>
        <w:rPr>
          <w:rFonts w:ascii="Arial" w:hAnsi="Arial" w:cs="Arial"/>
          <w:b/>
          <w:bCs/>
          <w:szCs w:val="22"/>
        </w:rPr>
      </w:pPr>
      <w:r>
        <w:rPr>
          <w:rFonts w:ascii="Arial" w:hAnsi="Arial"/>
          <w:b/>
          <w:bCs/>
          <w:szCs w:val="22"/>
        </w:rPr>
        <w:t xml:space="preserve">Panel 1 : Océan et changements climatiques  </w:t>
      </w:r>
    </w:p>
    <w:p w14:paraId="63F6D323" w14:textId="6C005644" w:rsidR="000543C3" w:rsidRPr="000543C3" w:rsidRDefault="000543C3" w:rsidP="00A8580E">
      <w:pPr>
        <w:pStyle w:val="ListParagraph"/>
        <w:numPr>
          <w:ilvl w:val="0"/>
          <w:numId w:val="8"/>
        </w:numPr>
        <w:spacing w:after="160" w:line="259" w:lineRule="auto"/>
        <w:rPr>
          <w:rFonts w:ascii="Arial" w:hAnsi="Arial" w:cs="Arial"/>
          <w:b/>
          <w:bCs/>
          <w:szCs w:val="22"/>
        </w:rPr>
      </w:pPr>
      <w:r>
        <w:rPr>
          <w:rFonts w:ascii="Arial" w:hAnsi="Arial"/>
          <w:b/>
          <w:bCs/>
          <w:szCs w:val="22"/>
        </w:rPr>
        <w:t xml:space="preserve">Panel 2 : Océan et pollution  </w:t>
      </w:r>
    </w:p>
    <w:p w14:paraId="0F0ED643" w14:textId="77777777" w:rsidR="000543C3" w:rsidRPr="000543C3" w:rsidRDefault="000543C3" w:rsidP="00A8580E">
      <w:pPr>
        <w:pStyle w:val="ListParagraph"/>
        <w:numPr>
          <w:ilvl w:val="0"/>
          <w:numId w:val="8"/>
        </w:numPr>
        <w:spacing w:after="160" w:line="259" w:lineRule="auto"/>
        <w:rPr>
          <w:rFonts w:ascii="Arial" w:hAnsi="Arial" w:cs="Arial"/>
          <w:b/>
          <w:bCs/>
          <w:szCs w:val="22"/>
        </w:rPr>
      </w:pPr>
      <w:r>
        <w:rPr>
          <w:rFonts w:ascii="Arial" w:hAnsi="Arial"/>
          <w:b/>
          <w:bCs/>
          <w:szCs w:val="22"/>
        </w:rPr>
        <w:t>Panel 3 : Océan et exploitation minière des fonds marins</w:t>
      </w:r>
    </w:p>
    <w:p w14:paraId="473E7512" w14:textId="24F6168C" w:rsidR="000543C3" w:rsidRPr="000543C3" w:rsidRDefault="000543C3" w:rsidP="00A8580E">
      <w:pPr>
        <w:ind w:left="360"/>
        <w:jc w:val="both"/>
        <w:rPr>
          <w:rFonts w:ascii="Arial" w:hAnsi="Arial" w:cs="Arial"/>
          <w:i/>
          <w:iCs/>
          <w:szCs w:val="22"/>
        </w:rPr>
      </w:pPr>
      <w:r>
        <w:rPr>
          <w:rFonts w:ascii="Arial" w:hAnsi="Arial"/>
          <w:i/>
          <w:iCs/>
          <w:szCs w:val="22"/>
        </w:rPr>
        <w:t xml:space="preserve">Chaque panel sera modéré par un ministre.  Le </w:t>
      </w:r>
      <w:r>
        <w:rPr>
          <w:rFonts w:ascii="Arial" w:hAnsi="Arial"/>
          <w:b/>
          <w:bCs/>
          <w:i/>
          <w:iCs/>
          <w:szCs w:val="22"/>
        </w:rPr>
        <w:t xml:space="preserve">ministre de l'Environnement des </w:t>
      </w:r>
      <w:proofErr w:type="spellStart"/>
      <w:r>
        <w:rPr>
          <w:rFonts w:ascii="Arial" w:hAnsi="Arial"/>
          <w:b/>
          <w:bCs/>
          <w:i/>
          <w:iCs/>
          <w:szCs w:val="22"/>
        </w:rPr>
        <w:t>Tokélaou</w:t>
      </w:r>
      <w:proofErr w:type="spellEnd"/>
      <w:r>
        <w:rPr>
          <w:rFonts w:ascii="Arial" w:hAnsi="Arial"/>
          <w:i/>
          <w:iCs/>
          <w:szCs w:val="22"/>
        </w:rPr>
        <w:t xml:space="preserve">, en sa qualité de Président du </w:t>
      </w:r>
      <w:proofErr w:type="spellStart"/>
      <w:r>
        <w:rPr>
          <w:rFonts w:ascii="Arial" w:hAnsi="Arial"/>
          <w:i/>
          <w:iCs/>
          <w:szCs w:val="22"/>
        </w:rPr>
        <w:t>Talanoa</w:t>
      </w:r>
      <w:proofErr w:type="spellEnd"/>
      <w:r>
        <w:rPr>
          <w:rFonts w:ascii="Arial" w:hAnsi="Arial"/>
          <w:i/>
          <w:iCs/>
          <w:szCs w:val="22"/>
        </w:rPr>
        <w:t xml:space="preserve"> de haut niveau des ministres de l’Environnement, prononcera des remarques liminaires et animera le </w:t>
      </w:r>
      <w:r>
        <w:rPr>
          <w:rFonts w:ascii="Arial" w:hAnsi="Arial"/>
          <w:b/>
          <w:bCs/>
          <w:i/>
          <w:iCs/>
          <w:szCs w:val="22"/>
        </w:rPr>
        <w:t>Panel 1 : Océan et changements climatiques.</w:t>
      </w:r>
      <w:r>
        <w:rPr>
          <w:rFonts w:ascii="Arial" w:hAnsi="Arial"/>
          <w:i/>
          <w:iCs/>
          <w:szCs w:val="22"/>
        </w:rPr>
        <w:t xml:space="preserve"> À l’issue du </w:t>
      </w:r>
      <w:proofErr w:type="spellStart"/>
      <w:r>
        <w:rPr>
          <w:rFonts w:ascii="Arial" w:hAnsi="Arial"/>
          <w:i/>
          <w:iCs/>
          <w:szCs w:val="22"/>
        </w:rPr>
        <w:t>Talanoa</w:t>
      </w:r>
      <w:proofErr w:type="spellEnd"/>
      <w:r>
        <w:rPr>
          <w:rFonts w:ascii="Arial" w:hAnsi="Arial"/>
          <w:i/>
          <w:iCs/>
          <w:szCs w:val="22"/>
        </w:rPr>
        <w:t xml:space="preserve"> ministériel, le ministre, en sa qualité de Président, présentera les trois panels.</w:t>
      </w:r>
    </w:p>
    <w:p w14:paraId="0272B1BB" w14:textId="77777777" w:rsidR="000543C3" w:rsidRPr="000543C3" w:rsidRDefault="000543C3" w:rsidP="00A8580E">
      <w:pPr>
        <w:ind w:left="360"/>
        <w:rPr>
          <w:rFonts w:ascii="Arial" w:hAnsi="Arial" w:cs="Arial"/>
          <w:b/>
          <w:bCs/>
          <w:i/>
          <w:iCs/>
          <w:szCs w:val="22"/>
        </w:rPr>
      </w:pPr>
    </w:p>
    <w:p w14:paraId="421E1E3D" w14:textId="12D4A2B5" w:rsidR="000543C3" w:rsidRPr="009742CF" w:rsidRDefault="000543C3" w:rsidP="00A8580E">
      <w:pPr>
        <w:ind w:left="360"/>
        <w:rPr>
          <w:rFonts w:ascii="Arial" w:hAnsi="Arial" w:cs="Arial"/>
          <w:i/>
          <w:iCs/>
          <w:szCs w:val="22"/>
        </w:rPr>
      </w:pPr>
      <w:r>
        <w:rPr>
          <w:rFonts w:ascii="Arial" w:hAnsi="Arial"/>
          <w:b/>
          <w:bCs/>
          <w:i/>
          <w:iCs/>
          <w:szCs w:val="22"/>
        </w:rPr>
        <w:t xml:space="preserve">Maître de cérémonie : </w:t>
      </w:r>
      <w:proofErr w:type="spellStart"/>
      <w:r>
        <w:rPr>
          <w:rFonts w:ascii="Arial" w:hAnsi="Arial"/>
          <w:i/>
          <w:iCs/>
          <w:szCs w:val="22"/>
        </w:rPr>
        <w:t>Kosi</w:t>
      </w:r>
      <w:proofErr w:type="spellEnd"/>
      <w:r>
        <w:rPr>
          <w:rFonts w:ascii="Arial" w:hAnsi="Arial"/>
          <w:i/>
          <w:iCs/>
          <w:szCs w:val="22"/>
        </w:rPr>
        <w:t xml:space="preserve"> </w:t>
      </w:r>
      <w:proofErr w:type="spellStart"/>
      <w:r>
        <w:rPr>
          <w:rFonts w:ascii="Arial" w:hAnsi="Arial"/>
          <w:i/>
          <w:iCs/>
          <w:szCs w:val="22"/>
        </w:rPr>
        <w:t>Latu</w:t>
      </w:r>
      <w:proofErr w:type="spellEnd"/>
      <w:r>
        <w:rPr>
          <w:rFonts w:ascii="Arial" w:hAnsi="Arial"/>
          <w:i/>
          <w:iCs/>
          <w:szCs w:val="22"/>
        </w:rPr>
        <w:t>, Directeur général du PROE</w:t>
      </w:r>
    </w:p>
    <w:p w14:paraId="02871245" w14:textId="77777777" w:rsidR="000543C3" w:rsidRPr="000543C3" w:rsidRDefault="000543C3" w:rsidP="00A8580E">
      <w:pPr>
        <w:ind w:left="360"/>
        <w:rPr>
          <w:rFonts w:ascii="Arial" w:hAnsi="Arial" w:cs="Arial"/>
          <w:i/>
          <w:iCs/>
          <w:szCs w:val="22"/>
        </w:rPr>
      </w:pPr>
    </w:p>
    <w:p w14:paraId="187AD6D1" w14:textId="77777777" w:rsidR="000543C3" w:rsidRPr="000543C3" w:rsidRDefault="000543C3" w:rsidP="000543C3">
      <w:pPr>
        <w:pStyle w:val="ListParagraph"/>
        <w:numPr>
          <w:ilvl w:val="0"/>
          <w:numId w:val="6"/>
        </w:numPr>
        <w:spacing w:after="160" w:line="259" w:lineRule="auto"/>
        <w:rPr>
          <w:rFonts w:ascii="Arial" w:hAnsi="Arial" w:cs="Arial"/>
          <w:szCs w:val="22"/>
        </w:rPr>
      </w:pPr>
      <w:r>
        <w:rPr>
          <w:rFonts w:ascii="Arial" w:hAnsi="Arial"/>
          <w:szCs w:val="22"/>
        </w:rPr>
        <w:t>Discours de bienvenue</w:t>
      </w:r>
    </w:p>
    <w:p w14:paraId="3B8FBC6F" w14:textId="77777777" w:rsidR="000543C3" w:rsidRPr="000543C3" w:rsidRDefault="000543C3" w:rsidP="000543C3">
      <w:pPr>
        <w:pStyle w:val="ListParagraph"/>
        <w:rPr>
          <w:rFonts w:ascii="Arial" w:hAnsi="Arial" w:cs="Arial"/>
          <w:szCs w:val="22"/>
        </w:rPr>
      </w:pPr>
    </w:p>
    <w:p w14:paraId="143CC41F" w14:textId="166CCF69" w:rsidR="000543C3" w:rsidRPr="000543C3" w:rsidRDefault="000543C3" w:rsidP="000543C3">
      <w:pPr>
        <w:pStyle w:val="ListParagraph"/>
        <w:numPr>
          <w:ilvl w:val="0"/>
          <w:numId w:val="6"/>
        </w:numPr>
        <w:spacing w:after="160" w:line="259" w:lineRule="auto"/>
        <w:rPr>
          <w:rFonts w:ascii="Arial" w:hAnsi="Arial" w:cs="Arial"/>
          <w:szCs w:val="22"/>
        </w:rPr>
      </w:pPr>
      <w:r>
        <w:rPr>
          <w:rFonts w:ascii="Arial" w:hAnsi="Arial"/>
          <w:szCs w:val="22"/>
        </w:rPr>
        <w:t>Ouverture par une brève prière de Son Excellence le ministre (à confirmer)</w:t>
      </w:r>
    </w:p>
    <w:p w14:paraId="7A3C8BE9" w14:textId="77777777" w:rsidR="000543C3" w:rsidRPr="000543C3" w:rsidRDefault="000543C3" w:rsidP="000543C3">
      <w:pPr>
        <w:pStyle w:val="ListParagraph"/>
        <w:rPr>
          <w:rFonts w:ascii="Arial" w:hAnsi="Arial" w:cs="Arial"/>
          <w:szCs w:val="22"/>
        </w:rPr>
      </w:pPr>
    </w:p>
    <w:p w14:paraId="7FD061C0" w14:textId="77777777" w:rsidR="000543C3" w:rsidRPr="000543C3" w:rsidRDefault="000543C3" w:rsidP="000543C3">
      <w:pPr>
        <w:pStyle w:val="ListParagraph"/>
        <w:numPr>
          <w:ilvl w:val="0"/>
          <w:numId w:val="6"/>
        </w:numPr>
        <w:spacing w:after="160" w:line="259" w:lineRule="auto"/>
        <w:rPr>
          <w:rFonts w:ascii="Arial" w:hAnsi="Arial" w:cs="Arial"/>
          <w:szCs w:val="22"/>
        </w:rPr>
      </w:pPr>
      <w:r>
        <w:rPr>
          <w:rFonts w:ascii="Arial" w:hAnsi="Arial"/>
          <w:szCs w:val="22"/>
        </w:rPr>
        <w:t xml:space="preserve">Remarques liminaires  </w:t>
      </w:r>
    </w:p>
    <w:p w14:paraId="7843098B" w14:textId="77777777" w:rsidR="000543C3" w:rsidRPr="000543C3" w:rsidRDefault="000543C3" w:rsidP="000543C3">
      <w:pPr>
        <w:pStyle w:val="ListParagraph"/>
        <w:rPr>
          <w:rFonts w:ascii="Arial" w:hAnsi="Arial" w:cs="Arial"/>
          <w:szCs w:val="22"/>
        </w:rPr>
      </w:pPr>
    </w:p>
    <w:p w14:paraId="3ED21102" w14:textId="43A61313" w:rsidR="000543C3" w:rsidRPr="000543C3" w:rsidRDefault="000543C3" w:rsidP="000543C3">
      <w:pPr>
        <w:pStyle w:val="ListParagraph"/>
        <w:numPr>
          <w:ilvl w:val="0"/>
          <w:numId w:val="6"/>
        </w:numPr>
        <w:spacing w:after="160" w:line="259" w:lineRule="auto"/>
        <w:rPr>
          <w:rFonts w:ascii="Arial" w:hAnsi="Arial" w:cs="Arial"/>
          <w:szCs w:val="22"/>
        </w:rPr>
      </w:pPr>
      <w:r>
        <w:rPr>
          <w:rFonts w:ascii="Arial" w:hAnsi="Arial"/>
          <w:szCs w:val="22"/>
        </w:rPr>
        <w:t xml:space="preserve">Introduction du Président, Son excellence le ministre des </w:t>
      </w:r>
      <w:proofErr w:type="spellStart"/>
      <w:r>
        <w:rPr>
          <w:rFonts w:ascii="Arial" w:hAnsi="Arial"/>
          <w:szCs w:val="22"/>
        </w:rPr>
        <w:t>Tokélaou</w:t>
      </w:r>
      <w:proofErr w:type="spellEnd"/>
      <w:r>
        <w:rPr>
          <w:rFonts w:ascii="Arial" w:hAnsi="Arial"/>
          <w:szCs w:val="22"/>
        </w:rPr>
        <w:t xml:space="preserve"> </w:t>
      </w:r>
    </w:p>
    <w:p w14:paraId="1BE348C7" w14:textId="77777777" w:rsidR="000543C3" w:rsidRPr="000543C3" w:rsidRDefault="000543C3" w:rsidP="000543C3">
      <w:pPr>
        <w:pStyle w:val="ListParagraph"/>
        <w:rPr>
          <w:rFonts w:ascii="Arial" w:hAnsi="Arial" w:cs="Arial"/>
          <w:i/>
          <w:iCs/>
          <w:szCs w:val="22"/>
        </w:rPr>
      </w:pPr>
    </w:p>
    <w:p w14:paraId="761784FC" w14:textId="77777777" w:rsidR="00234635" w:rsidRPr="00234635" w:rsidRDefault="00234635" w:rsidP="00234635">
      <w:pPr>
        <w:pStyle w:val="ListParagraph"/>
        <w:numPr>
          <w:ilvl w:val="0"/>
          <w:numId w:val="6"/>
        </w:numPr>
        <w:rPr>
          <w:rFonts w:ascii="Arial" w:hAnsi="Arial" w:cs="Arial"/>
          <w:szCs w:val="22"/>
        </w:rPr>
      </w:pPr>
      <w:r>
        <w:rPr>
          <w:rFonts w:ascii="Arial" w:hAnsi="Arial"/>
          <w:szCs w:val="22"/>
        </w:rPr>
        <w:t xml:space="preserve">Définition du contexte   </w:t>
      </w:r>
    </w:p>
    <w:p w14:paraId="6549A3D3" w14:textId="77777777" w:rsidR="00234635" w:rsidRPr="0026606B" w:rsidRDefault="00234635" w:rsidP="0026606B">
      <w:pPr>
        <w:pStyle w:val="ListParagraph"/>
        <w:rPr>
          <w:rFonts w:ascii="Arial" w:hAnsi="Arial" w:cs="Arial"/>
          <w:szCs w:val="22"/>
        </w:rPr>
      </w:pPr>
    </w:p>
    <w:p w14:paraId="796BC5F8" w14:textId="0AB07817" w:rsidR="000543C3" w:rsidRDefault="000543C3" w:rsidP="000543C3">
      <w:pPr>
        <w:pStyle w:val="ListParagraph"/>
        <w:numPr>
          <w:ilvl w:val="0"/>
          <w:numId w:val="6"/>
        </w:numPr>
        <w:spacing w:after="160" w:line="259" w:lineRule="auto"/>
        <w:jc w:val="both"/>
        <w:rPr>
          <w:rFonts w:ascii="Arial" w:hAnsi="Arial" w:cs="Arial"/>
          <w:szCs w:val="22"/>
        </w:rPr>
      </w:pPr>
      <w:r>
        <w:rPr>
          <w:rFonts w:ascii="Arial" w:hAnsi="Arial"/>
          <w:szCs w:val="22"/>
        </w:rPr>
        <w:t xml:space="preserve">Présentation par Stuart Chape (directeur général adjoint par intérim de la politique stratégique et des programmes techniques et directeur du programme « Écosystèmes insulaires et océaniques ») - Rapport régional sur l’état de l’environnement et sur la conservation    </w:t>
      </w:r>
    </w:p>
    <w:p w14:paraId="1F189B83" w14:textId="77777777" w:rsidR="00094C90" w:rsidRPr="00094C90" w:rsidRDefault="00094C90" w:rsidP="00094C90">
      <w:pPr>
        <w:pStyle w:val="ListParagraph"/>
        <w:rPr>
          <w:rFonts w:ascii="Arial" w:hAnsi="Arial" w:cs="Arial"/>
          <w:szCs w:val="22"/>
        </w:rPr>
      </w:pPr>
    </w:p>
    <w:p w14:paraId="791879C4" w14:textId="022AF9A5" w:rsidR="00094C90" w:rsidRPr="000543C3" w:rsidRDefault="00094C90" w:rsidP="00094C90">
      <w:pPr>
        <w:pStyle w:val="ListParagraph"/>
        <w:numPr>
          <w:ilvl w:val="0"/>
          <w:numId w:val="6"/>
        </w:numPr>
        <w:spacing w:after="160" w:line="259" w:lineRule="auto"/>
        <w:rPr>
          <w:rFonts w:ascii="Arial" w:hAnsi="Arial" w:cs="Arial"/>
          <w:szCs w:val="22"/>
        </w:rPr>
      </w:pPr>
      <w:r>
        <w:rPr>
          <w:rFonts w:ascii="Arial" w:hAnsi="Arial"/>
          <w:szCs w:val="22"/>
        </w:rPr>
        <w:t xml:space="preserve">Présentations formelles et discours d’ouverture : Son Excellence le ministre des </w:t>
      </w:r>
      <w:proofErr w:type="spellStart"/>
      <w:r>
        <w:rPr>
          <w:rFonts w:ascii="Arial" w:hAnsi="Arial"/>
          <w:szCs w:val="22"/>
        </w:rPr>
        <w:t>Tokélaou</w:t>
      </w:r>
      <w:proofErr w:type="spellEnd"/>
      <w:r>
        <w:rPr>
          <w:rFonts w:ascii="Arial" w:hAnsi="Arial"/>
          <w:szCs w:val="22"/>
        </w:rPr>
        <w:t xml:space="preserve"> - Président et modérateur du Panel 1 : Océan et changements climatiques.</w:t>
      </w:r>
    </w:p>
    <w:p w14:paraId="3B044C2A" w14:textId="77777777" w:rsidR="00094C90" w:rsidRPr="000543C3" w:rsidRDefault="00094C90" w:rsidP="00094C90">
      <w:pPr>
        <w:pStyle w:val="ListParagraph"/>
        <w:rPr>
          <w:rFonts w:ascii="Arial" w:hAnsi="Arial" w:cs="Arial"/>
          <w:szCs w:val="22"/>
        </w:rPr>
      </w:pPr>
    </w:p>
    <w:p w14:paraId="2EEAB9C1" w14:textId="77777777" w:rsidR="00094C90" w:rsidRPr="000543C3" w:rsidRDefault="00094C90" w:rsidP="00E03E02">
      <w:pPr>
        <w:pStyle w:val="ListParagraph"/>
        <w:spacing w:after="160" w:line="259" w:lineRule="auto"/>
        <w:ind w:left="360"/>
        <w:jc w:val="both"/>
        <w:rPr>
          <w:rFonts w:ascii="Arial" w:hAnsi="Arial" w:cs="Arial"/>
          <w:szCs w:val="22"/>
        </w:rPr>
      </w:pPr>
      <w:r>
        <w:rPr>
          <w:rFonts w:ascii="Arial" w:hAnsi="Arial"/>
          <w:szCs w:val="22"/>
        </w:rPr>
        <w:t xml:space="preserve">À l’issue du discours d’ouverture, Son Excellence le ministre des </w:t>
      </w:r>
      <w:proofErr w:type="spellStart"/>
      <w:r>
        <w:rPr>
          <w:rFonts w:ascii="Arial" w:hAnsi="Arial"/>
          <w:szCs w:val="22"/>
        </w:rPr>
        <w:t>Tokélaou</w:t>
      </w:r>
      <w:proofErr w:type="spellEnd"/>
      <w:r>
        <w:rPr>
          <w:rFonts w:ascii="Arial" w:hAnsi="Arial"/>
          <w:szCs w:val="22"/>
        </w:rPr>
        <w:t xml:space="preserve"> (Président) présentera l’orateur invité. </w:t>
      </w:r>
    </w:p>
    <w:p w14:paraId="7DE4FA6D" w14:textId="77777777" w:rsidR="00094C90" w:rsidRPr="000543C3" w:rsidRDefault="00094C90" w:rsidP="00094C90">
      <w:pPr>
        <w:pStyle w:val="ListParagraph"/>
        <w:rPr>
          <w:rFonts w:ascii="Arial" w:hAnsi="Arial" w:cs="Arial"/>
          <w:b/>
          <w:bCs/>
          <w:szCs w:val="22"/>
        </w:rPr>
      </w:pPr>
    </w:p>
    <w:p w14:paraId="54681538" w14:textId="77777777" w:rsidR="00094C90" w:rsidRPr="000543C3" w:rsidRDefault="00094C90" w:rsidP="00094C90">
      <w:pPr>
        <w:pStyle w:val="ListParagraph"/>
        <w:numPr>
          <w:ilvl w:val="0"/>
          <w:numId w:val="6"/>
        </w:numPr>
        <w:spacing w:after="160" w:line="259" w:lineRule="auto"/>
        <w:rPr>
          <w:rFonts w:ascii="Arial" w:hAnsi="Arial" w:cs="Arial"/>
          <w:szCs w:val="22"/>
        </w:rPr>
      </w:pPr>
      <w:r>
        <w:rPr>
          <w:rFonts w:ascii="Arial" w:hAnsi="Arial"/>
          <w:szCs w:val="22"/>
        </w:rPr>
        <w:t>Orateur invité : [</w:t>
      </w:r>
      <w:r>
        <w:rPr>
          <w:rFonts w:ascii="Arial" w:hAnsi="Arial"/>
          <w:i/>
          <w:iCs/>
          <w:szCs w:val="22"/>
        </w:rPr>
        <w:t>D</w:t>
      </w:r>
      <w:r>
        <w:rPr>
          <w:rFonts w:ascii="Arial" w:hAnsi="Arial"/>
          <w:i/>
          <w:iCs/>
          <w:szCs w:val="22"/>
          <w:vertAlign w:val="superscript"/>
        </w:rPr>
        <w:t>r</w:t>
      </w:r>
      <w:r>
        <w:rPr>
          <w:rFonts w:ascii="Arial" w:hAnsi="Arial"/>
          <w:i/>
          <w:iCs/>
          <w:szCs w:val="22"/>
        </w:rPr>
        <w:t xml:space="preserve"> Vladimir </w:t>
      </w:r>
      <w:proofErr w:type="spellStart"/>
      <w:r>
        <w:rPr>
          <w:rFonts w:ascii="Arial" w:hAnsi="Arial"/>
          <w:i/>
          <w:iCs/>
          <w:szCs w:val="22"/>
        </w:rPr>
        <w:t>Ryabinin</w:t>
      </w:r>
      <w:proofErr w:type="spellEnd"/>
      <w:r>
        <w:rPr>
          <w:rFonts w:ascii="Arial" w:hAnsi="Arial"/>
          <w:i/>
          <w:iCs/>
          <w:szCs w:val="22"/>
        </w:rPr>
        <w:t>, Secrétaire exécutif de la Commission océanographique intergouvernementale et Sous-Directeur général de l'UNESCO</w:t>
      </w:r>
      <w:r>
        <w:rPr>
          <w:rFonts w:ascii="Arial" w:hAnsi="Arial"/>
          <w:szCs w:val="22"/>
        </w:rPr>
        <w:t>] (à confirmer)</w:t>
      </w:r>
    </w:p>
    <w:p w14:paraId="73B499CF" w14:textId="77777777" w:rsidR="000543C3" w:rsidRPr="000543C3" w:rsidRDefault="000543C3" w:rsidP="000543C3">
      <w:pPr>
        <w:pStyle w:val="ListParagraph"/>
        <w:rPr>
          <w:rFonts w:ascii="Arial" w:hAnsi="Arial" w:cs="Arial"/>
          <w:szCs w:val="22"/>
        </w:rPr>
      </w:pPr>
    </w:p>
    <w:p w14:paraId="3CE4DCB2" w14:textId="77777777" w:rsidR="000543C3" w:rsidRPr="000543C3" w:rsidRDefault="000543C3" w:rsidP="000543C3">
      <w:pPr>
        <w:pStyle w:val="ListParagraph"/>
        <w:numPr>
          <w:ilvl w:val="0"/>
          <w:numId w:val="6"/>
        </w:numPr>
        <w:spacing w:after="160" w:line="259" w:lineRule="auto"/>
        <w:rPr>
          <w:rFonts w:ascii="Arial" w:hAnsi="Arial" w:cs="Arial"/>
          <w:szCs w:val="22"/>
        </w:rPr>
      </w:pPr>
      <w:r>
        <w:rPr>
          <w:rFonts w:ascii="Arial" w:hAnsi="Arial"/>
          <w:b/>
          <w:bCs/>
          <w:szCs w:val="22"/>
        </w:rPr>
        <w:t xml:space="preserve">Panel 1 : </w:t>
      </w:r>
      <w:r>
        <w:rPr>
          <w:rFonts w:ascii="Arial" w:hAnsi="Arial"/>
          <w:b/>
          <w:bCs/>
          <w:szCs w:val="22"/>
          <w:u w:val="single"/>
        </w:rPr>
        <w:t>Océan et changements climatiques</w:t>
      </w:r>
      <w:r>
        <w:rPr>
          <w:rFonts w:ascii="Arial" w:hAnsi="Arial"/>
          <w:szCs w:val="22"/>
        </w:rPr>
        <w:t xml:space="preserve">  </w:t>
      </w:r>
    </w:p>
    <w:p w14:paraId="32F368D7" w14:textId="77777777" w:rsidR="000543C3" w:rsidRPr="000543C3" w:rsidRDefault="000543C3" w:rsidP="000543C3">
      <w:pPr>
        <w:pStyle w:val="ListParagraph"/>
        <w:rPr>
          <w:rFonts w:ascii="Arial" w:hAnsi="Arial" w:cs="Arial"/>
          <w:b/>
          <w:bCs/>
          <w:szCs w:val="22"/>
        </w:rPr>
      </w:pPr>
    </w:p>
    <w:p w14:paraId="3F09C138" w14:textId="4FE5F800" w:rsidR="000543C3" w:rsidRPr="000543C3" w:rsidRDefault="00234635" w:rsidP="000543C3">
      <w:pPr>
        <w:pStyle w:val="ListParagraph"/>
        <w:numPr>
          <w:ilvl w:val="0"/>
          <w:numId w:val="7"/>
        </w:numPr>
        <w:spacing w:after="160" w:line="259" w:lineRule="auto"/>
        <w:rPr>
          <w:rFonts w:ascii="Arial" w:hAnsi="Arial" w:cs="Arial"/>
          <w:b/>
          <w:bCs/>
          <w:szCs w:val="22"/>
        </w:rPr>
      </w:pPr>
      <w:r>
        <w:rPr>
          <w:rFonts w:ascii="Arial" w:hAnsi="Arial"/>
          <w:b/>
          <w:bCs/>
          <w:szCs w:val="22"/>
        </w:rPr>
        <w:t xml:space="preserve">Son Excellence le ministre des </w:t>
      </w:r>
      <w:proofErr w:type="spellStart"/>
      <w:r>
        <w:rPr>
          <w:rFonts w:ascii="Arial" w:hAnsi="Arial"/>
          <w:b/>
          <w:bCs/>
          <w:szCs w:val="22"/>
        </w:rPr>
        <w:t>Tokélaou</w:t>
      </w:r>
      <w:proofErr w:type="spellEnd"/>
      <w:r>
        <w:rPr>
          <w:rFonts w:ascii="Arial" w:hAnsi="Arial"/>
          <w:b/>
          <w:bCs/>
          <w:szCs w:val="22"/>
        </w:rPr>
        <w:t xml:space="preserve"> (Président) animera la séance </w:t>
      </w:r>
      <w:r>
        <w:rPr>
          <w:rFonts w:ascii="Arial" w:hAnsi="Arial"/>
          <w:b/>
          <w:bCs/>
          <w:szCs w:val="22"/>
        </w:rPr>
        <w:tab/>
      </w:r>
    </w:p>
    <w:p w14:paraId="74465543" w14:textId="77777777" w:rsidR="000543C3" w:rsidRPr="000543C3" w:rsidRDefault="000543C3" w:rsidP="000543C3">
      <w:pPr>
        <w:pStyle w:val="ListParagraph"/>
        <w:numPr>
          <w:ilvl w:val="0"/>
          <w:numId w:val="7"/>
        </w:numPr>
        <w:spacing w:after="160" w:line="259" w:lineRule="auto"/>
        <w:rPr>
          <w:rFonts w:ascii="Arial" w:hAnsi="Arial" w:cs="Arial"/>
          <w:szCs w:val="22"/>
        </w:rPr>
      </w:pPr>
      <w:r>
        <w:rPr>
          <w:rFonts w:ascii="Arial" w:hAnsi="Arial"/>
          <w:b/>
          <w:bCs/>
          <w:szCs w:val="22"/>
        </w:rPr>
        <w:lastRenderedPageBreak/>
        <w:t>Son Excellence le ministre des Îles Marshall</w:t>
      </w:r>
    </w:p>
    <w:p w14:paraId="4941D5F6" w14:textId="77777777" w:rsidR="000543C3" w:rsidRPr="000543C3" w:rsidRDefault="000543C3" w:rsidP="000543C3">
      <w:pPr>
        <w:pStyle w:val="ListParagraph"/>
        <w:numPr>
          <w:ilvl w:val="0"/>
          <w:numId w:val="7"/>
        </w:numPr>
        <w:spacing w:after="160" w:line="259" w:lineRule="auto"/>
        <w:rPr>
          <w:rFonts w:ascii="Arial" w:hAnsi="Arial" w:cs="Arial"/>
          <w:b/>
          <w:bCs/>
          <w:szCs w:val="22"/>
        </w:rPr>
      </w:pPr>
      <w:r>
        <w:rPr>
          <w:rFonts w:ascii="Arial" w:hAnsi="Arial"/>
          <w:b/>
          <w:bCs/>
          <w:szCs w:val="22"/>
        </w:rPr>
        <w:t xml:space="preserve">Son Excellence le ministre de la Nouvelle-Zélande </w:t>
      </w:r>
    </w:p>
    <w:p w14:paraId="7DBA2A7C" w14:textId="77777777" w:rsidR="000543C3" w:rsidRPr="000543C3" w:rsidRDefault="000543C3" w:rsidP="000543C3">
      <w:pPr>
        <w:pStyle w:val="ListParagraph"/>
        <w:numPr>
          <w:ilvl w:val="0"/>
          <w:numId w:val="7"/>
        </w:numPr>
        <w:spacing w:after="160" w:line="259" w:lineRule="auto"/>
        <w:rPr>
          <w:rFonts w:ascii="Arial" w:hAnsi="Arial" w:cs="Arial"/>
          <w:b/>
          <w:bCs/>
          <w:szCs w:val="22"/>
        </w:rPr>
      </w:pPr>
      <w:r>
        <w:rPr>
          <w:rFonts w:ascii="Arial" w:hAnsi="Arial"/>
          <w:b/>
          <w:bCs/>
          <w:szCs w:val="22"/>
        </w:rPr>
        <w:t>Son Excellence le ministre des Palaos</w:t>
      </w:r>
    </w:p>
    <w:p w14:paraId="69FCDB5E" w14:textId="77777777" w:rsidR="000543C3" w:rsidRPr="000543C3" w:rsidRDefault="000543C3" w:rsidP="000543C3">
      <w:pPr>
        <w:pStyle w:val="ListParagraph"/>
        <w:numPr>
          <w:ilvl w:val="0"/>
          <w:numId w:val="7"/>
        </w:numPr>
        <w:spacing w:after="160" w:line="259" w:lineRule="auto"/>
        <w:rPr>
          <w:rFonts w:ascii="Arial" w:hAnsi="Arial" w:cs="Arial"/>
          <w:b/>
          <w:bCs/>
          <w:szCs w:val="22"/>
        </w:rPr>
      </w:pPr>
      <w:r>
        <w:rPr>
          <w:rFonts w:ascii="Arial" w:hAnsi="Arial"/>
          <w:b/>
          <w:bCs/>
          <w:szCs w:val="22"/>
        </w:rPr>
        <w:t>Son Excellence le ministre de Wallis-et-Futuna</w:t>
      </w:r>
    </w:p>
    <w:p w14:paraId="24789CF6" w14:textId="77777777" w:rsidR="000543C3" w:rsidRPr="000543C3" w:rsidRDefault="000543C3" w:rsidP="000543C3">
      <w:pPr>
        <w:pStyle w:val="ListParagraph"/>
        <w:rPr>
          <w:rFonts w:ascii="Arial" w:hAnsi="Arial" w:cs="Arial"/>
          <w:b/>
          <w:bCs/>
          <w:szCs w:val="22"/>
        </w:rPr>
      </w:pPr>
    </w:p>
    <w:p w14:paraId="45EE9DD7" w14:textId="61654B88" w:rsidR="001B5AA3" w:rsidRDefault="000543C3" w:rsidP="001B5AA3">
      <w:pPr>
        <w:ind w:left="360"/>
        <w:rPr>
          <w:rFonts w:ascii="Arial" w:hAnsi="Arial" w:cs="Arial"/>
          <w:i/>
          <w:iCs/>
          <w:szCs w:val="22"/>
        </w:rPr>
      </w:pPr>
      <w:r>
        <w:rPr>
          <w:rFonts w:ascii="Arial" w:hAnsi="Arial"/>
          <w:i/>
          <w:iCs/>
          <w:szCs w:val="22"/>
        </w:rPr>
        <w:t>Chaque membre du panel parlera 10 minutes, puis un temps limité sera dédié aux discussions et aux réponses. Chaque personne interrogée parlera 6 minutes.</w:t>
      </w:r>
    </w:p>
    <w:p w14:paraId="6BF97EC8" w14:textId="77777777" w:rsidR="000543C3" w:rsidRPr="000543C3" w:rsidRDefault="000543C3" w:rsidP="000543C3">
      <w:pPr>
        <w:pStyle w:val="ListParagraph"/>
        <w:rPr>
          <w:rFonts w:ascii="Arial" w:hAnsi="Arial" w:cs="Arial"/>
          <w:b/>
          <w:bCs/>
          <w:szCs w:val="22"/>
        </w:rPr>
      </w:pPr>
    </w:p>
    <w:p w14:paraId="5D81AFA6" w14:textId="77777777" w:rsidR="000543C3" w:rsidRPr="000543C3" w:rsidRDefault="000543C3" w:rsidP="000543C3">
      <w:pPr>
        <w:pStyle w:val="ListParagraph"/>
        <w:numPr>
          <w:ilvl w:val="0"/>
          <w:numId w:val="7"/>
        </w:numPr>
        <w:spacing w:after="160" w:line="259" w:lineRule="auto"/>
        <w:rPr>
          <w:rFonts w:ascii="Arial" w:hAnsi="Arial" w:cs="Arial"/>
          <w:b/>
          <w:bCs/>
          <w:szCs w:val="22"/>
        </w:rPr>
      </w:pPr>
      <w:r>
        <w:rPr>
          <w:rFonts w:ascii="Arial" w:hAnsi="Arial"/>
          <w:b/>
          <w:bCs/>
          <w:szCs w:val="22"/>
        </w:rPr>
        <w:t xml:space="preserve">Son Excellence le ministre des Kiribati fournira une réponse  </w:t>
      </w:r>
    </w:p>
    <w:p w14:paraId="533C49D9" w14:textId="77777777" w:rsidR="000543C3" w:rsidRPr="000543C3" w:rsidRDefault="000543C3" w:rsidP="000543C3">
      <w:pPr>
        <w:pStyle w:val="ListParagraph"/>
        <w:numPr>
          <w:ilvl w:val="0"/>
          <w:numId w:val="7"/>
        </w:numPr>
        <w:spacing w:after="160" w:line="259" w:lineRule="auto"/>
        <w:rPr>
          <w:rFonts w:ascii="Arial" w:hAnsi="Arial" w:cs="Arial"/>
          <w:b/>
          <w:bCs/>
          <w:szCs w:val="22"/>
        </w:rPr>
      </w:pPr>
      <w:r>
        <w:rPr>
          <w:rFonts w:ascii="Arial" w:hAnsi="Arial"/>
          <w:b/>
          <w:bCs/>
          <w:szCs w:val="22"/>
        </w:rPr>
        <w:t xml:space="preserve">Son Excellence le ministre de la Polynésie française fournira une réponse </w:t>
      </w:r>
    </w:p>
    <w:p w14:paraId="4AE9DBCE" w14:textId="77777777" w:rsidR="000543C3" w:rsidRPr="000543C3" w:rsidRDefault="000543C3" w:rsidP="000543C3">
      <w:pPr>
        <w:pStyle w:val="ListParagraph"/>
        <w:numPr>
          <w:ilvl w:val="0"/>
          <w:numId w:val="7"/>
        </w:numPr>
        <w:spacing w:after="160" w:line="259" w:lineRule="auto"/>
        <w:rPr>
          <w:rFonts w:ascii="Arial" w:hAnsi="Arial" w:cs="Arial"/>
          <w:b/>
          <w:bCs/>
          <w:szCs w:val="22"/>
        </w:rPr>
      </w:pPr>
      <w:r>
        <w:rPr>
          <w:rFonts w:ascii="Arial" w:hAnsi="Arial"/>
          <w:b/>
          <w:bCs/>
          <w:szCs w:val="22"/>
        </w:rPr>
        <w:t>Son Excellence le ministre des Îles Salomon fournira une réponse</w:t>
      </w:r>
    </w:p>
    <w:p w14:paraId="08A23CBD" w14:textId="77777777" w:rsidR="000543C3" w:rsidRPr="000543C3" w:rsidRDefault="000543C3" w:rsidP="000543C3">
      <w:pPr>
        <w:pStyle w:val="ListParagraph"/>
        <w:numPr>
          <w:ilvl w:val="0"/>
          <w:numId w:val="7"/>
        </w:numPr>
        <w:spacing w:after="160" w:line="259" w:lineRule="auto"/>
        <w:rPr>
          <w:rFonts w:ascii="Arial" w:hAnsi="Arial" w:cs="Arial"/>
          <w:b/>
          <w:bCs/>
          <w:szCs w:val="22"/>
        </w:rPr>
      </w:pPr>
      <w:r>
        <w:rPr>
          <w:rFonts w:ascii="Arial" w:hAnsi="Arial"/>
          <w:b/>
          <w:bCs/>
          <w:szCs w:val="22"/>
        </w:rPr>
        <w:t>Son excellence le Haut-représentant des États-Unis d'Amérique fournira une réponse</w:t>
      </w:r>
    </w:p>
    <w:p w14:paraId="5300DC66" w14:textId="77777777" w:rsidR="000543C3" w:rsidRPr="000543C3" w:rsidRDefault="000543C3" w:rsidP="000543C3">
      <w:pPr>
        <w:pStyle w:val="ListParagraph"/>
        <w:rPr>
          <w:rFonts w:ascii="Arial" w:hAnsi="Arial" w:cs="Arial"/>
          <w:b/>
          <w:bCs/>
          <w:szCs w:val="22"/>
        </w:rPr>
      </w:pPr>
      <w:r>
        <w:rPr>
          <w:rFonts w:ascii="Arial" w:hAnsi="Arial"/>
          <w:b/>
          <w:bCs/>
          <w:szCs w:val="22"/>
        </w:rPr>
        <w:t xml:space="preserve"> </w:t>
      </w:r>
    </w:p>
    <w:p w14:paraId="631428AB" w14:textId="675DBC9E" w:rsidR="000543C3" w:rsidRPr="000543C3" w:rsidRDefault="000543C3" w:rsidP="00A8580E">
      <w:pPr>
        <w:pStyle w:val="ListParagraph"/>
        <w:numPr>
          <w:ilvl w:val="0"/>
          <w:numId w:val="6"/>
        </w:numPr>
        <w:spacing w:after="160" w:line="259" w:lineRule="auto"/>
        <w:rPr>
          <w:rFonts w:ascii="Arial" w:hAnsi="Arial" w:cs="Arial"/>
          <w:i/>
          <w:iCs/>
          <w:szCs w:val="22"/>
        </w:rPr>
      </w:pPr>
      <w:r>
        <w:rPr>
          <w:rFonts w:ascii="Arial" w:hAnsi="Arial"/>
          <w:i/>
          <w:iCs/>
          <w:szCs w:val="22"/>
        </w:rPr>
        <w:t xml:space="preserve">Pause (15 minutes) </w:t>
      </w:r>
    </w:p>
    <w:p w14:paraId="17690C61" w14:textId="77777777" w:rsidR="000543C3" w:rsidRPr="000543C3" w:rsidRDefault="000543C3" w:rsidP="000543C3">
      <w:pPr>
        <w:pStyle w:val="ListParagraph"/>
        <w:rPr>
          <w:rFonts w:ascii="Arial" w:hAnsi="Arial" w:cs="Arial"/>
          <w:szCs w:val="22"/>
        </w:rPr>
      </w:pPr>
    </w:p>
    <w:p w14:paraId="340C9A10" w14:textId="5CDEA351" w:rsidR="000543C3" w:rsidRPr="000543C3" w:rsidRDefault="000543C3" w:rsidP="000543C3">
      <w:pPr>
        <w:pStyle w:val="ListParagraph"/>
        <w:numPr>
          <w:ilvl w:val="0"/>
          <w:numId w:val="6"/>
        </w:numPr>
        <w:spacing w:after="160" w:line="259" w:lineRule="auto"/>
        <w:rPr>
          <w:rFonts w:ascii="Arial" w:hAnsi="Arial" w:cs="Arial"/>
          <w:szCs w:val="22"/>
        </w:rPr>
      </w:pPr>
      <w:r>
        <w:rPr>
          <w:rFonts w:ascii="Arial" w:hAnsi="Arial"/>
          <w:b/>
          <w:bCs/>
          <w:szCs w:val="22"/>
        </w:rPr>
        <w:t xml:space="preserve">Panel 2 : </w:t>
      </w:r>
      <w:proofErr w:type="spellStart"/>
      <w:r>
        <w:rPr>
          <w:rFonts w:ascii="Arial" w:hAnsi="Arial"/>
          <w:b/>
          <w:bCs/>
          <w:szCs w:val="22"/>
          <w:u w:val="single"/>
        </w:rPr>
        <w:t>Ocean</w:t>
      </w:r>
      <w:proofErr w:type="spellEnd"/>
      <w:r>
        <w:rPr>
          <w:rFonts w:ascii="Arial" w:hAnsi="Arial"/>
          <w:b/>
          <w:bCs/>
          <w:szCs w:val="22"/>
          <w:u w:val="single"/>
        </w:rPr>
        <w:t xml:space="preserve"> et pollution</w:t>
      </w:r>
    </w:p>
    <w:p w14:paraId="627F33D3" w14:textId="77777777" w:rsidR="000543C3" w:rsidRPr="000543C3" w:rsidRDefault="000543C3" w:rsidP="000543C3">
      <w:pPr>
        <w:pStyle w:val="ListParagraph"/>
        <w:rPr>
          <w:rFonts w:ascii="Arial" w:hAnsi="Arial" w:cs="Arial"/>
          <w:szCs w:val="22"/>
        </w:rPr>
      </w:pPr>
    </w:p>
    <w:p w14:paraId="44F40197" w14:textId="77777777" w:rsidR="000543C3" w:rsidRPr="000543C3" w:rsidRDefault="000543C3" w:rsidP="000543C3">
      <w:pPr>
        <w:pStyle w:val="ListParagraph"/>
        <w:numPr>
          <w:ilvl w:val="0"/>
          <w:numId w:val="7"/>
        </w:numPr>
        <w:spacing w:after="160" w:line="259" w:lineRule="auto"/>
        <w:rPr>
          <w:rFonts w:ascii="Arial" w:hAnsi="Arial" w:cs="Arial"/>
          <w:b/>
          <w:bCs/>
          <w:szCs w:val="22"/>
        </w:rPr>
      </w:pPr>
      <w:r>
        <w:rPr>
          <w:rFonts w:ascii="Arial" w:hAnsi="Arial"/>
          <w:b/>
          <w:bCs/>
          <w:szCs w:val="22"/>
        </w:rPr>
        <w:t xml:space="preserve">Son Excellence le ministre des États fédérés de Micronésie - modérateur du Panel 2 </w:t>
      </w:r>
    </w:p>
    <w:p w14:paraId="5FEDD2D3" w14:textId="77777777" w:rsidR="000543C3" w:rsidRPr="000543C3" w:rsidRDefault="000543C3" w:rsidP="000543C3">
      <w:pPr>
        <w:pStyle w:val="ListParagraph"/>
        <w:numPr>
          <w:ilvl w:val="0"/>
          <w:numId w:val="7"/>
        </w:numPr>
        <w:spacing w:after="160" w:line="259" w:lineRule="auto"/>
        <w:rPr>
          <w:rFonts w:ascii="Arial" w:hAnsi="Arial" w:cs="Arial"/>
          <w:b/>
          <w:bCs/>
          <w:szCs w:val="22"/>
        </w:rPr>
      </w:pPr>
      <w:r>
        <w:rPr>
          <w:rFonts w:ascii="Arial" w:hAnsi="Arial"/>
          <w:b/>
          <w:bCs/>
          <w:szCs w:val="22"/>
        </w:rPr>
        <w:t>Son Excellence le ministre de la Nouvelle-Calédonie</w:t>
      </w:r>
    </w:p>
    <w:p w14:paraId="41BDC1BE" w14:textId="77777777" w:rsidR="000543C3" w:rsidRPr="000543C3" w:rsidRDefault="000543C3" w:rsidP="000543C3">
      <w:pPr>
        <w:pStyle w:val="ListParagraph"/>
        <w:numPr>
          <w:ilvl w:val="0"/>
          <w:numId w:val="7"/>
        </w:numPr>
        <w:spacing w:after="160" w:line="259" w:lineRule="auto"/>
        <w:rPr>
          <w:rFonts w:ascii="Arial" w:hAnsi="Arial" w:cs="Arial"/>
          <w:b/>
          <w:bCs/>
          <w:szCs w:val="22"/>
        </w:rPr>
      </w:pPr>
      <w:r>
        <w:rPr>
          <w:rFonts w:ascii="Arial" w:hAnsi="Arial"/>
          <w:b/>
          <w:bCs/>
          <w:szCs w:val="22"/>
        </w:rPr>
        <w:t xml:space="preserve">Son Excellence le ministre du Samoa              </w:t>
      </w:r>
    </w:p>
    <w:p w14:paraId="27BE6EBE" w14:textId="77777777" w:rsidR="000543C3" w:rsidRPr="000543C3" w:rsidRDefault="000543C3" w:rsidP="000543C3">
      <w:pPr>
        <w:pStyle w:val="ListParagraph"/>
        <w:numPr>
          <w:ilvl w:val="0"/>
          <w:numId w:val="7"/>
        </w:numPr>
        <w:spacing w:after="160" w:line="259" w:lineRule="auto"/>
        <w:rPr>
          <w:rFonts w:ascii="Arial" w:hAnsi="Arial" w:cs="Arial"/>
          <w:b/>
          <w:bCs/>
          <w:szCs w:val="22"/>
        </w:rPr>
      </w:pPr>
      <w:r>
        <w:rPr>
          <w:rFonts w:ascii="Arial" w:hAnsi="Arial"/>
          <w:b/>
          <w:bCs/>
          <w:szCs w:val="22"/>
        </w:rPr>
        <w:t xml:space="preserve">Son Excellence le ministre d'Australie        </w:t>
      </w:r>
    </w:p>
    <w:p w14:paraId="0E429082" w14:textId="04F1A90A" w:rsidR="001B5AA3" w:rsidRDefault="000543C3" w:rsidP="001B5AA3">
      <w:pPr>
        <w:ind w:left="360"/>
        <w:rPr>
          <w:rFonts w:ascii="Arial" w:hAnsi="Arial" w:cs="Arial"/>
          <w:i/>
          <w:iCs/>
          <w:szCs w:val="22"/>
        </w:rPr>
      </w:pPr>
      <w:r>
        <w:rPr>
          <w:rFonts w:ascii="Arial" w:hAnsi="Arial"/>
          <w:i/>
          <w:iCs/>
          <w:szCs w:val="22"/>
        </w:rPr>
        <w:t>Chaque membre du panel parlera 10 minutes, puis un temps limité sera dédié aux discussions et aux réponses. Chaque personne interrogée parlera 6 minutes.</w:t>
      </w:r>
    </w:p>
    <w:p w14:paraId="6077BAEB" w14:textId="77777777" w:rsidR="000543C3" w:rsidRPr="000543C3" w:rsidRDefault="000543C3" w:rsidP="000543C3">
      <w:pPr>
        <w:rPr>
          <w:rFonts w:ascii="Arial" w:hAnsi="Arial" w:cs="Arial"/>
          <w:i/>
          <w:iCs/>
          <w:szCs w:val="22"/>
        </w:rPr>
      </w:pPr>
    </w:p>
    <w:p w14:paraId="73B35608" w14:textId="77777777" w:rsidR="000543C3" w:rsidRPr="000543C3" w:rsidRDefault="000543C3" w:rsidP="000543C3">
      <w:pPr>
        <w:pStyle w:val="ListParagraph"/>
        <w:numPr>
          <w:ilvl w:val="0"/>
          <w:numId w:val="7"/>
        </w:numPr>
        <w:spacing w:after="160" w:line="259" w:lineRule="auto"/>
        <w:rPr>
          <w:rFonts w:ascii="Arial" w:hAnsi="Arial" w:cs="Arial"/>
          <w:b/>
          <w:bCs/>
          <w:szCs w:val="22"/>
        </w:rPr>
      </w:pPr>
      <w:r>
        <w:rPr>
          <w:rFonts w:ascii="Arial" w:hAnsi="Arial"/>
          <w:b/>
          <w:bCs/>
          <w:szCs w:val="22"/>
        </w:rPr>
        <w:t>Son excellence le Haut-représentant des Samoa américaines fournira une réponse</w:t>
      </w:r>
    </w:p>
    <w:p w14:paraId="41F85FE0" w14:textId="77777777" w:rsidR="000543C3" w:rsidRPr="000543C3" w:rsidRDefault="000543C3" w:rsidP="000543C3">
      <w:pPr>
        <w:pStyle w:val="ListParagraph"/>
        <w:numPr>
          <w:ilvl w:val="0"/>
          <w:numId w:val="7"/>
        </w:numPr>
        <w:spacing w:after="160" w:line="259" w:lineRule="auto"/>
        <w:rPr>
          <w:rFonts w:ascii="Arial" w:hAnsi="Arial" w:cs="Arial"/>
          <w:b/>
          <w:bCs/>
          <w:szCs w:val="22"/>
        </w:rPr>
      </w:pPr>
      <w:r>
        <w:rPr>
          <w:rFonts w:ascii="Arial" w:hAnsi="Arial"/>
          <w:b/>
          <w:bCs/>
          <w:szCs w:val="22"/>
        </w:rPr>
        <w:t xml:space="preserve">Son Excellence le ministre de </w:t>
      </w:r>
      <w:proofErr w:type="spellStart"/>
      <w:r>
        <w:rPr>
          <w:rFonts w:ascii="Arial" w:hAnsi="Arial"/>
          <w:b/>
          <w:bCs/>
          <w:szCs w:val="22"/>
        </w:rPr>
        <w:t>Nioué</w:t>
      </w:r>
      <w:proofErr w:type="spellEnd"/>
      <w:r>
        <w:rPr>
          <w:rFonts w:ascii="Arial" w:hAnsi="Arial"/>
          <w:b/>
          <w:bCs/>
          <w:szCs w:val="22"/>
        </w:rPr>
        <w:t xml:space="preserve"> fournira une réponse    </w:t>
      </w:r>
      <w:bookmarkStart w:id="0" w:name="_GoBack"/>
      <w:bookmarkEnd w:id="0"/>
    </w:p>
    <w:p w14:paraId="7082EEA9" w14:textId="77777777" w:rsidR="000543C3" w:rsidRPr="000543C3" w:rsidRDefault="000543C3" w:rsidP="000543C3">
      <w:pPr>
        <w:pStyle w:val="ListParagraph"/>
        <w:numPr>
          <w:ilvl w:val="0"/>
          <w:numId w:val="7"/>
        </w:numPr>
        <w:spacing w:after="160" w:line="259" w:lineRule="auto"/>
        <w:rPr>
          <w:rFonts w:ascii="Arial" w:hAnsi="Arial" w:cs="Arial"/>
          <w:b/>
          <w:bCs/>
          <w:szCs w:val="22"/>
        </w:rPr>
      </w:pPr>
      <w:r>
        <w:rPr>
          <w:rFonts w:ascii="Arial" w:hAnsi="Arial"/>
          <w:b/>
          <w:bCs/>
          <w:szCs w:val="22"/>
        </w:rPr>
        <w:t>Son Excellence le ministre du Royaume-Uni fournira une réponse</w:t>
      </w:r>
    </w:p>
    <w:p w14:paraId="6A0AC4E0" w14:textId="14727E81" w:rsidR="000543C3" w:rsidRPr="000543C3" w:rsidRDefault="000543C3" w:rsidP="000543C3">
      <w:pPr>
        <w:pStyle w:val="ListParagraph"/>
        <w:numPr>
          <w:ilvl w:val="0"/>
          <w:numId w:val="7"/>
        </w:numPr>
        <w:spacing w:after="160" w:line="259" w:lineRule="auto"/>
        <w:rPr>
          <w:rFonts w:ascii="Arial" w:hAnsi="Arial" w:cs="Arial"/>
          <w:b/>
          <w:bCs/>
          <w:szCs w:val="22"/>
        </w:rPr>
      </w:pPr>
      <w:r>
        <w:rPr>
          <w:rFonts w:ascii="Arial" w:hAnsi="Arial"/>
          <w:b/>
          <w:bCs/>
          <w:szCs w:val="22"/>
        </w:rPr>
        <w:t>Son excellence le Haut-représentant des Îles Mariannes du Nord fournira une réponse</w:t>
      </w:r>
    </w:p>
    <w:p w14:paraId="3A2FAC67" w14:textId="77777777" w:rsidR="000543C3" w:rsidRPr="000543C3" w:rsidRDefault="000543C3" w:rsidP="000543C3">
      <w:pPr>
        <w:pStyle w:val="ListParagraph"/>
        <w:numPr>
          <w:ilvl w:val="0"/>
          <w:numId w:val="7"/>
        </w:numPr>
        <w:spacing w:after="160" w:line="259" w:lineRule="auto"/>
        <w:rPr>
          <w:rFonts w:ascii="Arial" w:hAnsi="Arial" w:cs="Arial"/>
          <w:b/>
          <w:bCs/>
          <w:szCs w:val="22"/>
        </w:rPr>
      </w:pPr>
      <w:r>
        <w:rPr>
          <w:rFonts w:ascii="Arial" w:hAnsi="Arial"/>
          <w:b/>
          <w:bCs/>
          <w:szCs w:val="22"/>
        </w:rPr>
        <w:t xml:space="preserve">Son excellence le Haut-représentant du Guam fournira une réponse </w:t>
      </w:r>
    </w:p>
    <w:p w14:paraId="51F5BBE4" w14:textId="3427C3D1" w:rsidR="000543C3" w:rsidRDefault="000543C3" w:rsidP="000543C3">
      <w:pPr>
        <w:pStyle w:val="ListParagraph"/>
        <w:rPr>
          <w:rFonts w:ascii="Arial" w:hAnsi="Arial" w:cs="Arial"/>
          <w:b/>
          <w:bCs/>
          <w:szCs w:val="22"/>
        </w:rPr>
      </w:pPr>
    </w:p>
    <w:p w14:paraId="749008E8" w14:textId="3B9154E0" w:rsidR="007522EC" w:rsidRDefault="007522EC" w:rsidP="00094C90">
      <w:pPr>
        <w:pStyle w:val="ListParagraph"/>
        <w:numPr>
          <w:ilvl w:val="0"/>
          <w:numId w:val="6"/>
        </w:numPr>
        <w:spacing w:after="160" w:line="259" w:lineRule="auto"/>
        <w:rPr>
          <w:rFonts w:ascii="Arial" w:hAnsi="Arial" w:cs="Arial"/>
          <w:b/>
          <w:bCs/>
          <w:szCs w:val="22"/>
        </w:rPr>
      </w:pPr>
      <w:r>
        <w:rPr>
          <w:rFonts w:ascii="Arial" w:hAnsi="Arial"/>
          <w:b/>
          <w:bCs/>
          <w:szCs w:val="22"/>
        </w:rPr>
        <w:t>Projet de déclaration sur les plastiques</w:t>
      </w:r>
    </w:p>
    <w:p w14:paraId="63BB57CC" w14:textId="77777777" w:rsidR="007522EC" w:rsidRPr="000543C3" w:rsidRDefault="007522EC" w:rsidP="000543C3">
      <w:pPr>
        <w:pStyle w:val="ListParagraph"/>
        <w:rPr>
          <w:rFonts w:ascii="Arial" w:hAnsi="Arial" w:cs="Arial"/>
          <w:b/>
          <w:bCs/>
          <w:szCs w:val="22"/>
        </w:rPr>
      </w:pPr>
    </w:p>
    <w:p w14:paraId="5B35F6D0" w14:textId="76EAE217" w:rsidR="000543C3" w:rsidRPr="000543C3" w:rsidRDefault="000543C3" w:rsidP="00A8580E">
      <w:pPr>
        <w:pStyle w:val="ListParagraph"/>
        <w:numPr>
          <w:ilvl w:val="0"/>
          <w:numId w:val="6"/>
        </w:numPr>
        <w:spacing w:after="160" w:line="259" w:lineRule="auto"/>
        <w:rPr>
          <w:rFonts w:ascii="Arial" w:hAnsi="Arial" w:cs="Arial"/>
          <w:i/>
          <w:iCs/>
          <w:szCs w:val="22"/>
        </w:rPr>
      </w:pPr>
      <w:r>
        <w:rPr>
          <w:rFonts w:ascii="Arial" w:hAnsi="Arial"/>
          <w:i/>
          <w:iCs/>
          <w:szCs w:val="22"/>
        </w:rPr>
        <w:t xml:space="preserve">Pause (15 minutes) - photo virtuelle officielle </w:t>
      </w:r>
    </w:p>
    <w:p w14:paraId="404A735D" w14:textId="77777777" w:rsidR="000543C3" w:rsidRPr="000543C3" w:rsidRDefault="000543C3" w:rsidP="000543C3">
      <w:pPr>
        <w:pStyle w:val="ListParagraph"/>
        <w:rPr>
          <w:rFonts w:ascii="Arial" w:hAnsi="Arial" w:cs="Arial"/>
          <w:b/>
          <w:bCs/>
          <w:szCs w:val="22"/>
        </w:rPr>
      </w:pPr>
    </w:p>
    <w:p w14:paraId="03387C8C" w14:textId="0FB85C8D" w:rsidR="000543C3" w:rsidRPr="000543C3" w:rsidRDefault="000543C3" w:rsidP="000543C3">
      <w:pPr>
        <w:pStyle w:val="ListParagraph"/>
        <w:numPr>
          <w:ilvl w:val="0"/>
          <w:numId w:val="6"/>
        </w:numPr>
        <w:spacing w:after="160" w:line="259" w:lineRule="auto"/>
        <w:rPr>
          <w:rFonts w:ascii="Arial" w:hAnsi="Arial" w:cs="Arial"/>
          <w:szCs w:val="22"/>
        </w:rPr>
      </w:pPr>
      <w:r>
        <w:rPr>
          <w:rFonts w:ascii="Arial" w:hAnsi="Arial"/>
          <w:b/>
          <w:bCs/>
          <w:szCs w:val="22"/>
        </w:rPr>
        <w:t>Panel 3 :</w:t>
      </w:r>
      <w:r>
        <w:rPr>
          <w:rFonts w:ascii="Arial" w:hAnsi="Arial"/>
          <w:szCs w:val="22"/>
        </w:rPr>
        <w:t xml:space="preserve"> </w:t>
      </w:r>
      <w:r>
        <w:rPr>
          <w:rFonts w:ascii="Arial" w:hAnsi="Arial"/>
          <w:b/>
          <w:bCs/>
          <w:szCs w:val="22"/>
          <w:u w:val="single"/>
        </w:rPr>
        <w:t>Océan et exploitation minière des fonds marins</w:t>
      </w:r>
      <w:r>
        <w:rPr>
          <w:rFonts w:ascii="Arial" w:hAnsi="Arial"/>
          <w:szCs w:val="22"/>
        </w:rPr>
        <w:t xml:space="preserve">  </w:t>
      </w:r>
    </w:p>
    <w:p w14:paraId="290EBE75" w14:textId="77777777" w:rsidR="000543C3" w:rsidRPr="000543C3" w:rsidRDefault="000543C3" w:rsidP="000543C3">
      <w:pPr>
        <w:pStyle w:val="ListParagraph"/>
        <w:rPr>
          <w:rFonts w:ascii="Arial" w:hAnsi="Arial" w:cs="Arial"/>
          <w:szCs w:val="22"/>
        </w:rPr>
      </w:pPr>
    </w:p>
    <w:p w14:paraId="35AD5FCE" w14:textId="77777777" w:rsidR="000543C3" w:rsidRPr="000543C3" w:rsidRDefault="000543C3" w:rsidP="000543C3">
      <w:pPr>
        <w:pStyle w:val="ListParagraph"/>
        <w:numPr>
          <w:ilvl w:val="0"/>
          <w:numId w:val="7"/>
        </w:numPr>
        <w:spacing w:after="160" w:line="259" w:lineRule="auto"/>
        <w:rPr>
          <w:rFonts w:ascii="Arial" w:hAnsi="Arial" w:cs="Arial"/>
          <w:b/>
          <w:bCs/>
          <w:szCs w:val="22"/>
        </w:rPr>
      </w:pPr>
      <w:r>
        <w:rPr>
          <w:rFonts w:ascii="Arial" w:hAnsi="Arial"/>
          <w:b/>
          <w:bCs/>
          <w:szCs w:val="22"/>
        </w:rPr>
        <w:t>Son Excellence le ministre de la France - modérateur du Panel 3</w:t>
      </w:r>
    </w:p>
    <w:p w14:paraId="57412F63" w14:textId="7AA6CF38" w:rsidR="000543C3" w:rsidRPr="000543C3" w:rsidRDefault="000543C3" w:rsidP="000543C3">
      <w:pPr>
        <w:pStyle w:val="ListParagraph"/>
        <w:numPr>
          <w:ilvl w:val="0"/>
          <w:numId w:val="7"/>
        </w:numPr>
        <w:spacing w:after="160" w:line="259" w:lineRule="auto"/>
        <w:rPr>
          <w:rFonts w:ascii="Arial" w:hAnsi="Arial" w:cs="Arial"/>
          <w:b/>
          <w:bCs/>
          <w:szCs w:val="22"/>
        </w:rPr>
      </w:pPr>
      <w:r>
        <w:rPr>
          <w:rFonts w:ascii="Arial" w:hAnsi="Arial"/>
          <w:b/>
          <w:bCs/>
          <w:szCs w:val="22"/>
        </w:rPr>
        <w:t xml:space="preserve">Son Excellence le ministre de la Papouasie-Nouvelle-Guinée   </w:t>
      </w:r>
    </w:p>
    <w:p w14:paraId="7AC3C2BA" w14:textId="77777777" w:rsidR="000543C3" w:rsidRPr="000543C3" w:rsidRDefault="000543C3" w:rsidP="000543C3">
      <w:pPr>
        <w:pStyle w:val="ListParagraph"/>
        <w:numPr>
          <w:ilvl w:val="0"/>
          <w:numId w:val="7"/>
        </w:numPr>
        <w:spacing w:after="160" w:line="259" w:lineRule="auto"/>
        <w:rPr>
          <w:rFonts w:ascii="Arial" w:hAnsi="Arial" w:cs="Arial"/>
          <w:b/>
          <w:bCs/>
          <w:szCs w:val="22"/>
        </w:rPr>
      </w:pPr>
      <w:r>
        <w:rPr>
          <w:rFonts w:ascii="Arial" w:hAnsi="Arial"/>
          <w:b/>
          <w:bCs/>
          <w:szCs w:val="22"/>
        </w:rPr>
        <w:t>Son Excellence le ministre des Fidji</w:t>
      </w:r>
    </w:p>
    <w:p w14:paraId="43124AA3" w14:textId="77777777" w:rsidR="000543C3" w:rsidRPr="000543C3" w:rsidRDefault="000543C3" w:rsidP="000543C3">
      <w:pPr>
        <w:pStyle w:val="ListParagraph"/>
        <w:numPr>
          <w:ilvl w:val="0"/>
          <w:numId w:val="7"/>
        </w:numPr>
        <w:spacing w:after="160" w:line="259" w:lineRule="auto"/>
        <w:rPr>
          <w:rFonts w:ascii="Arial" w:hAnsi="Arial" w:cs="Arial"/>
          <w:b/>
          <w:bCs/>
          <w:szCs w:val="22"/>
        </w:rPr>
      </w:pPr>
      <w:r>
        <w:rPr>
          <w:rFonts w:ascii="Arial" w:hAnsi="Arial"/>
          <w:b/>
          <w:bCs/>
          <w:szCs w:val="22"/>
        </w:rPr>
        <w:t xml:space="preserve">Son Excellence le ministre de Nauru   </w:t>
      </w:r>
    </w:p>
    <w:p w14:paraId="2FC62CCD" w14:textId="43B13A6D" w:rsidR="000543C3" w:rsidRDefault="000543C3" w:rsidP="000543C3">
      <w:pPr>
        <w:ind w:left="360"/>
        <w:rPr>
          <w:rFonts w:ascii="Arial" w:hAnsi="Arial" w:cs="Arial"/>
          <w:i/>
          <w:iCs/>
          <w:szCs w:val="22"/>
        </w:rPr>
      </w:pPr>
      <w:r>
        <w:rPr>
          <w:rFonts w:ascii="Arial" w:hAnsi="Arial"/>
          <w:i/>
          <w:iCs/>
          <w:szCs w:val="22"/>
        </w:rPr>
        <w:t>Chaque membre du panel parlera 10 minutes, puis un temps limité sera dédié aux discussions et aux réponses. Chaque personne interrogée parlera 6 minutes.</w:t>
      </w:r>
    </w:p>
    <w:p w14:paraId="15819A4F" w14:textId="77777777" w:rsidR="000543C3" w:rsidRPr="000543C3" w:rsidRDefault="000543C3" w:rsidP="000543C3">
      <w:pPr>
        <w:ind w:left="360"/>
        <w:rPr>
          <w:rFonts w:ascii="Arial" w:hAnsi="Arial" w:cs="Arial"/>
          <w:i/>
          <w:iCs/>
          <w:szCs w:val="22"/>
        </w:rPr>
      </w:pPr>
    </w:p>
    <w:p w14:paraId="60B1894A" w14:textId="77777777" w:rsidR="000543C3" w:rsidRPr="000543C3" w:rsidRDefault="000543C3" w:rsidP="000543C3">
      <w:pPr>
        <w:pStyle w:val="ListParagraph"/>
        <w:numPr>
          <w:ilvl w:val="0"/>
          <w:numId w:val="7"/>
        </w:numPr>
        <w:spacing w:after="160" w:line="259" w:lineRule="auto"/>
        <w:rPr>
          <w:rFonts w:ascii="Arial" w:hAnsi="Arial" w:cs="Arial"/>
          <w:b/>
          <w:bCs/>
          <w:szCs w:val="22"/>
        </w:rPr>
      </w:pPr>
      <w:r>
        <w:rPr>
          <w:rFonts w:ascii="Arial" w:hAnsi="Arial"/>
          <w:b/>
          <w:bCs/>
          <w:szCs w:val="22"/>
        </w:rPr>
        <w:t>Son Excellence le ministre des Îles Cook fournira une réponse</w:t>
      </w:r>
    </w:p>
    <w:p w14:paraId="15ECCD67" w14:textId="77777777" w:rsidR="000543C3" w:rsidRPr="000543C3" w:rsidRDefault="000543C3" w:rsidP="000543C3">
      <w:pPr>
        <w:pStyle w:val="ListParagraph"/>
        <w:numPr>
          <w:ilvl w:val="0"/>
          <w:numId w:val="7"/>
        </w:numPr>
        <w:spacing w:after="160" w:line="259" w:lineRule="auto"/>
        <w:rPr>
          <w:rFonts w:ascii="Arial" w:hAnsi="Arial" w:cs="Arial"/>
          <w:b/>
          <w:bCs/>
          <w:szCs w:val="22"/>
        </w:rPr>
      </w:pPr>
      <w:r>
        <w:rPr>
          <w:rFonts w:ascii="Arial" w:hAnsi="Arial"/>
          <w:b/>
          <w:bCs/>
          <w:szCs w:val="22"/>
        </w:rPr>
        <w:t>Son Excellence le ministre de Tuvalu fournira une réponse</w:t>
      </w:r>
    </w:p>
    <w:p w14:paraId="3890A303" w14:textId="77777777" w:rsidR="000543C3" w:rsidRPr="000543C3" w:rsidRDefault="000543C3" w:rsidP="000543C3">
      <w:pPr>
        <w:pStyle w:val="ListParagraph"/>
        <w:numPr>
          <w:ilvl w:val="0"/>
          <w:numId w:val="7"/>
        </w:numPr>
        <w:spacing w:after="160" w:line="259" w:lineRule="auto"/>
        <w:rPr>
          <w:rFonts w:ascii="Arial" w:hAnsi="Arial" w:cs="Arial"/>
          <w:b/>
          <w:bCs/>
          <w:szCs w:val="22"/>
        </w:rPr>
      </w:pPr>
      <w:r>
        <w:rPr>
          <w:rFonts w:ascii="Arial" w:hAnsi="Arial"/>
          <w:b/>
          <w:bCs/>
          <w:szCs w:val="22"/>
        </w:rPr>
        <w:t xml:space="preserve">Son Excellence le ministre de Vanuatu fournira une réponse  </w:t>
      </w:r>
    </w:p>
    <w:p w14:paraId="1FCA8594" w14:textId="77777777" w:rsidR="000543C3" w:rsidRPr="000543C3" w:rsidRDefault="000543C3" w:rsidP="000543C3">
      <w:pPr>
        <w:pStyle w:val="ListParagraph"/>
        <w:numPr>
          <w:ilvl w:val="0"/>
          <w:numId w:val="7"/>
        </w:numPr>
        <w:spacing w:after="160" w:line="259" w:lineRule="auto"/>
        <w:rPr>
          <w:rFonts w:ascii="Arial" w:hAnsi="Arial" w:cs="Arial"/>
          <w:b/>
          <w:bCs/>
          <w:szCs w:val="22"/>
        </w:rPr>
      </w:pPr>
      <w:r>
        <w:rPr>
          <w:rFonts w:ascii="Arial" w:hAnsi="Arial"/>
          <w:b/>
          <w:bCs/>
          <w:szCs w:val="22"/>
        </w:rPr>
        <w:lastRenderedPageBreak/>
        <w:t xml:space="preserve">Son Excellence le ministre des Tonga fournira une réponse </w:t>
      </w:r>
    </w:p>
    <w:p w14:paraId="3773504A" w14:textId="77777777" w:rsidR="000543C3" w:rsidRPr="000543C3" w:rsidRDefault="000543C3" w:rsidP="000543C3">
      <w:pPr>
        <w:pStyle w:val="ListParagraph"/>
        <w:rPr>
          <w:rFonts w:ascii="Arial" w:hAnsi="Arial" w:cs="Arial"/>
          <w:b/>
          <w:bCs/>
          <w:szCs w:val="22"/>
        </w:rPr>
      </w:pPr>
    </w:p>
    <w:p w14:paraId="5DDBF256" w14:textId="71FF3E15" w:rsidR="000543C3" w:rsidRPr="00A8580E" w:rsidRDefault="000543C3" w:rsidP="000543C3">
      <w:pPr>
        <w:pStyle w:val="ListParagraph"/>
        <w:numPr>
          <w:ilvl w:val="0"/>
          <w:numId w:val="6"/>
        </w:numPr>
        <w:spacing w:after="160" w:line="259" w:lineRule="auto"/>
        <w:rPr>
          <w:rFonts w:ascii="Arial" w:hAnsi="Arial" w:cs="Arial"/>
          <w:szCs w:val="22"/>
        </w:rPr>
      </w:pPr>
      <w:r>
        <w:rPr>
          <w:rFonts w:ascii="Arial" w:hAnsi="Arial"/>
          <w:b/>
          <w:bCs/>
          <w:szCs w:val="22"/>
        </w:rPr>
        <w:t xml:space="preserve">Représentant de la jeunesse : </w:t>
      </w:r>
      <w:r>
        <w:rPr>
          <w:rFonts w:ascii="Arial" w:hAnsi="Arial"/>
          <w:szCs w:val="22"/>
        </w:rPr>
        <w:t xml:space="preserve">Réponse au </w:t>
      </w:r>
      <w:proofErr w:type="spellStart"/>
      <w:r>
        <w:rPr>
          <w:rFonts w:ascii="Arial" w:hAnsi="Arial"/>
          <w:szCs w:val="22"/>
        </w:rPr>
        <w:t>Talanoa</w:t>
      </w:r>
      <w:proofErr w:type="spellEnd"/>
      <w:r>
        <w:rPr>
          <w:rFonts w:ascii="Arial" w:hAnsi="Arial"/>
          <w:szCs w:val="22"/>
        </w:rPr>
        <w:t xml:space="preserve"> de haut niveau des ministres de l’Environnement </w:t>
      </w:r>
    </w:p>
    <w:p w14:paraId="59ECA3B5" w14:textId="77777777" w:rsidR="000543C3" w:rsidRPr="000543C3" w:rsidRDefault="000543C3" w:rsidP="000543C3">
      <w:pPr>
        <w:pStyle w:val="ListParagraph"/>
        <w:rPr>
          <w:rFonts w:ascii="Arial" w:hAnsi="Arial" w:cs="Arial"/>
          <w:b/>
          <w:bCs/>
          <w:szCs w:val="22"/>
        </w:rPr>
      </w:pPr>
    </w:p>
    <w:p w14:paraId="6651481E" w14:textId="078D3C17" w:rsidR="000543C3" w:rsidRPr="00A8580E" w:rsidRDefault="000543C3" w:rsidP="000543C3">
      <w:pPr>
        <w:pStyle w:val="ListParagraph"/>
        <w:numPr>
          <w:ilvl w:val="0"/>
          <w:numId w:val="6"/>
        </w:numPr>
        <w:spacing w:after="160" w:line="259" w:lineRule="auto"/>
        <w:rPr>
          <w:rFonts w:ascii="Arial" w:hAnsi="Arial" w:cs="Arial"/>
          <w:szCs w:val="22"/>
        </w:rPr>
      </w:pPr>
      <w:r>
        <w:rPr>
          <w:rFonts w:ascii="Arial" w:hAnsi="Arial"/>
          <w:b/>
          <w:bCs/>
          <w:szCs w:val="22"/>
        </w:rPr>
        <w:t xml:space="preserve">Résumé du </w:t>
      </w:r>
      <w:proofErr w:type="spellStart"/>
      <w:r>
        <w:rPr>
          <w:rFonts w:ascii="Arial" w:hAnsi="Arial"/>
          <w:b/>
          <w:bCs/>
          <w:szCs w:val="22"/>
        </w:rPr>
        <w:t>Talanoa</w:t>
      </w:r>
      <w:proofErr w:type="spellEnd"/>
      <w:r>
        <w:rPr>
          <w:rFonts w:ascii="Arial" w:hAnsi="Arial"/>
          <w:b/>
          <w:bCs/>
          <w:szCs w:val="22"/>
        </w:rPr>
        <w:t xml:space="preserve"> de haut niveau des ministres de l’Environnement </w:t>
      </w:r>
      <w:proofErr w:type="gramStart"/>
      <w:r>
        <w:rPr>
          <w:rFonts w:ascii="Arial" w:hAnsi="Arial"/>
          <w:b/>
          <w:bCs/>
          <w:szCs w:val="22"/>
        </w:rPr>
        <w:t>:</w:t>
      </w:r>
      <w:r>
        <w:rPr>
          <w:rFonts w:ascii="Arial" w:hAnsi="Arial"/>
          <w:szCs w:val="22"/>
        </w:rPr>
        <w:t xml:space="preserve">  Son</w:t>
      </w:r>
      <w:proofErr w:type="gramEnd"/>
      <w:r>
        <w:rPr>
          <w:rFonts w:ascii="Arial" w:hAnsi="Arial"/>
          <w:szCs w:val="22"/>
        </w:rPr>
        <w:t xml:space="preserve"> excellence le ministre des </w:t>
      </w:r>
      <w:proofErr w:type="spellStart"/>
      <w:r>
        <w:rPr>
          <w:rFonts w:ascii="Arial" w:hAnsi="Arial"/>
          <w:szCs w:val="22"/>
        </w:rPr>
        <w:t>Tokélaou</w:t>
      </w:r>
      <w:proofErr w:type="spellEnd"/>
      <w:r>
        <w:rPr>
          <w:rFonts w:ascii="Arial" w:hAnsi="Arial"/>
          <w:szCs w:val="22"/>
        </w:rPr>
        <w:t xml:space="preserve"> (Président) </w:t>
      </w:r>
    </w:p>
    <w:p w14:paraId="5748A048" w14:textId="77777777" w:rsidR="000543C3" w:rsidRPr="000543C3" w:rsidRDefault="000543C3" w:rsidP="000543C3">
      <w:pPr>
        <w:pStyle w:val="ListParagraph"/>
        <w:rPr>
          <w:rFonts w:ascii="Arial" w:hAnsi="Arial" w:cs="Arial"/>
          <w:b/>
          <w:bCs/>
          <w:szCs w:val="22"/>
        </w:rPr>
      </w:pPr>
    </w:p>
    <w:p w14:paraId="5DF5283B" w14:textId="5FE7D045" w:rsidR="0026606B" w:rsidRDefault="0026606B" w:rsidP="000543C3">
      <w:pPr>
        <w:pStyle w:val="ListParagraph"/>
        <w:numPr>
          <w:ilvl w:val="0"/>
          <w:numId w:val="6"/>
        </w:numPr>
        <w:spacing w:after="160" w:line="259" w:lineRule="auto"/>
        <w:rPr>
          <w:rFonts w:ascii="Arial" w:hAnsi="Arial" w:cs="Arial"/>
          <w:b/>
          <w:bCs/>
          <w:szCs w:val="22"/>
        </w:rPr>
      </w:pPr>
      <w:r>
        <w:rPr>
          <w:rFonts w:ascii="Arial" w:hAnsi="Arial"/>
          <w:b/>
          <w:bCs/>
          <w:szCs w:val="22"/>
        </w:rPr>
        <w:t xml:space="preserve">Adoption du communiqué du </w:t>
      </w:r>
      <w:proofErr w:type="spellStart"/>
      <w:r>
        <w:rPr>
          <w:rFonts w:ascii="Arial" w:hAnsi="Arial"/>
          <w:b/>
          <w:bCs/>
          <w:szCs w:val="22"/>
        </w:rPr>
        <w:t>Talanoa</w:t>
      </w:r>
      <w:proofErr w:type="spellEnd"/>
      <w:r>
        <w:rPr>
          <w:rFonts w:ascii="Arial" w:hAnsi="Arial"/>
          <w:b/>
          <w:bCs/>
          <w:szCs w:val="22"/>
        </w:rPr>
        <w:t xml:space="preserve"> de haut niveau des ministres de l’Environnement</w:t>
      </w:r>
    </w:p>
    <w:p w14:paraId="21153E4C" w14:textId="77777777" w:rsidR="0026606B" w:rsidRPr="0026606B" w:rsidRDefault="0026606B" w:rsidP="0026606B">
      <w:pPr>
        <w:pStyle w:val="ListParagraph"/>
        <w:rPr>
          <w:rFonts w:ascii="Arial" w:hAnsi="Arial" w:cs="Arial"/>
          <w:b/>
          <w:bCs/>
          <w:szCs w:val="22"/>
        </w:rPr>
      </w:pPr>
    </w:p>
    <w:p w14:paraId="13724CA9" w14:textId="12B8FE01" w:rsidR="000543C3" w:rsidRPr="000543C3" w:rsidRDefault="000543C3" w:rsidP="000543C3">
      <w:pPr>
        <w:pStyle w:val="ListParagraph"/>
        <w:numPr>
          <w:ilvl w:val="0"/>
          <w:numId w:val="6"/>
        </w:numPr>
        <w:spacing w:after="160" w:line="259" w:lineRule="auto"/>
        <w:rPr>
          <w:rFonts w:ascii="Arial" w:hAnsi="Arial" w:cs="Arial"/>
          <w:b/>
          <w:bCs/>
          <w:szCs w:val="22"/>
        </w:rPr>
      </w:pPr>
      <w:r>
        <w:rPr>
          <w:rFonts w:ascii="Arial" w:hAnsi="Arial"/>
          <w:b/>
          <w:bCs/>
          <w:szCs w:val="22"/>
        </w:rPr>
        <w:t>Adoption par acclamation des conclusions de la 30</w:t>
      </w:r>
      <w:r>
        <w:rPr>
          <w:rFonts w:ascii="Arial" w:hAnsi="Arial"/>
          <w:b/>
          <w:bCs/>
          <w:szCs w:val="22"/>
          <w:vertAlign w:val="superscript"/>
        </w:rPr>
        <w:t>e</w:t>
      </w:r>
      <w:r>
        <w:rPr>
          <w:rFonts w:ascii="Arial" w:hAnsi="Arial"/>
          <w:b/>
          <w:bCs/>
          <w:szCs w:val="22"/>
        </w:rPr>
        <w:t xml:space="preserve"> Conférence du PROE  </w:t>
      </w:r>
    </w:p>
    <w:p w14:paraId="22F3A26C" w14:textId="77777777" w:rsidR="000543C3" w:rsidRPr="000543C3" w:rsidRDefault="000543C3" w:rsidP="000543C3">
      <w:pPr>
        <w:pStyle w:val="ListParagraph"/>
        <w:rPr>
          <w:rFonts w:ascii="Arial" w:hAnsi="Arial" w:cs="Arial"/>
          <w:b/>
          <w:bCs/>
          <w:szCs w:val="22"/>
        </w:rPr>
      </w:pPr>
    </w:p>
    <w:p w14:paraId="77AAD775" w14:textId="3F705703" w:rsidR="000543C3" w:rsidRPr="000543C3" w:rsidRDefault="000543C3" w:rsidP="000543C3">
      <w:pPr>
        <w:pStyle w:val="ListParagraph"/>
        <w:numPr>
          <w:ilvl w:val="0"/>
          <w:numId w:val="6"/>
        </w:numPr>
        <w:spacing w:after="160" w:line="259" w:lineRule="auto"/>
        <w:rPr>
          <w:rFonts w:ascii="Arial" w:hAnsi="Arial" w:cs="Arial"/>
          <w:b/>
          <w:bCs/>
          <w:szCs w:val="22"/>
        </w:rPr>
      </w:pPr>
      <w:r>
        <w:rPr>
          <w:rFonts w:ascii="Arial" w:hAnsi="Arial"/>
          <w:b/>
          <w:bCs/>
          <w:szCs w:val="22"/>
        </w:rPr>
        <w:t>Clôture officielle de la 30</w:t>
      </w:r>
      <w:r>
        <w:rPr>
          <w:rFonts w:ascii="Arial" w:hAnsi="Arial"/>
          <w:b/>
          <w:bCs/>
          <w:szCs w:val="22"/>
          <w:vertAlign w:val="superscript"/>
        </w:rPr>
        <w:t>e</w:t>
      </w:r>
      <w:r>
        <w:rPr>
          <w:rFonts w:ascii="Arial" w:hAnsi="Arial"/>
          <w:b/>
          <w:bCs/>
          <w:szCs w:val="22"/>
        </w:rPr>
        <w:t xml:space="preserve"> Conférence du PROE</w:t>
      </w:r>
    </w:p>
    <w:p w14:paraId="7018959E" w14:textId="77777777" w:rsidR="000543C3" w:rsidRPr="000543C3" w:rsidRDefault="000543C3" w:rsidP="000543C3">
      <w:pPr>
        <w:pStyle w:val="ListParagraph"/>
        <w:rPr>
          <w:rFonts w:ascii="Arial" w:hAnsi="Arial" w:cs="Arial"/>
          <w:b/>
          <w:bCs/>
          <w:szCs w:val="22"/>
        </w:rPr>
      </w:pPr>
      <w:r>
        <w:rPr>
          <w:rFonts w:ascii="Arial" w:hAnsi="Arial"/>
          <w:b/>
          <w:bCs/>
          <w:szCs w:val="22"/>
        </w:rPr>
        <w:t xml:space="preserve">   </w:t>
      </w:r>
    </w:p>
    <w:p w14:paraId="7A30C0D0" w14:textId="3D6C9980" w:rsidR="000543C3" w:rsidRDefault="000543C3" w:rsidP="000543C3">
      <w:pPr>
        <w:pStyle w:val="ListParagraph"/>
        <w:numPr>
          <w:ilvl w:val="0"/>
          <w:numId w:val="6"/>
        </w:numPr>
        <w:spacing w:after="160" w:line="259" w:lineRule="auto"/>
        <w:rPr>
          <w:rFonts w:ascii="Arial" w:hAnsi="Arial" w:cs="Arial"/>
          <w:szCs w:val="22"/>
        </w:rPr>
      </w:pPr>
      <w:r>
        <w:rPr>
          <w:rFonts w:ascii="Arial" w:hAnsi="Arial"/>
          <w:b/>
          <w:bCs/>
          <w:szCs w:val="22"/>
        </w:rPr>
        <w:t>Cérémonie de remise des prix du leadership environnemental des îles du Pacifique</w:t>
      </w:r>
      <w:r>
        <w:rPr>
          <w:rFonts w:ascii="Arial" w:hAnsi="Arial"/>
          <w:szCs w:val="22"/>
        </w:rPr>
        <w:t xml:space="preserve"> (45 minutes)</w:t>
      </w:r>
    </w:p>
    <w:p w14:paraId="4459CD76" w14:textId="77777777" w:rsidR="00BE6800" w:rsidRPr="00BE6800" w:rsidRDefault="00BE6800" w:rsidP="00BE6800">
      <w:pPr>
        <w:pStyle w:val="ListParagraph"/>
        <w:rPr>
          <w:rFonts w:ascii="Arial" w:hAnsi="Arial" w:cs="Arial"/>
          <w:szCs w:val="22"/>
        </w:rPr>
      </w:pPr>
    </w:p>
    <w:p w14:paraId="0A499806" w14:textId="18923162" w:rsidR="00BE6800" w:rsidRPr="000543C3" w:rsidRDefault="00BE6800" w:rsidP="00BE6800">
      <w:pPr>
        <w:pStyle w:val="ListParagraph"/>
        <w:numPr>
          <w:ilvl w:val="0"/>
          <w:numId w:val="6"/>
        </w:numPr>
        <w:spacing w:after="160" w:line="259" w:lineRule="auto"/>
        <w:jc w:val="both"/>
        <w:rPr>
          <w:rFonts w:ascii="Arial" w:hAnsi="Arial" w:cs="Arial"/>
          <w:szCs w:val="22"/>
        </w:rPr>
      </w:pPr>
      <w:r>
        <w:rPr>
          <w:rFonts w:ascii="Arial" w:hAnsi="Arial"/>
          <w:szCs w:val="22"/>
        </w:rPr>
        <w:t>Son Excellence le ministre de la Nouvelle-Calédonie, en sa qualité d'hôte de la 10</w:t>
      </w:r>
      <w:r>
        <w:rPr>
          <w:rFonts w:ascii="Arial" w:hAnsi="Arial"/>
          <w:szCs w:val="22"/>
          <w:vertAlign w:val="superscript"/>
        </w:rPr>
        <w:t>e</w:t>
      </w:r>
      <w:r>
        <w:rPr>
          <w:rFonts w:ascii="Arial" w:hAnsi="Arial"/>
          <w:szCs w:val="22"/>
        </w:rPr>
        <w:t xml:space="preserve"> Conférence du Pacifique insulaire sur conservation de la nature et les aires protégées, annoncera les lauréats pour chaque catégorie, les trophées en exposition leur seront remis et ils seront mis en avant dans une présentation spéciale.</w:t>
      </w:r>
    </w:p>
    <w:p w14:paraId="25FE128D" w14:textId="77777777" w:rsidR="009D6C92" w:rsidRPr="0011371A" w:rsidRDefault="009D6C92" w:rsidP="00153C36">
      <w:pPr>
        <w:autoSpaceDE w:val="0"/>
        <w:autoSpaceDN w:val="0"/>
        <w:adjustRightInd w:val="0"/>
        <w:rPr>
          <w:rFonts w:ascii="Arial" w:hAnsi="Arial" w:cs="Arial"/>
          <w:b/>
          <w:bCs/>
          <w:color w:val="000000"/>
          <w:szCs w:val="22"/>
        </w:rPr>
      </w:pPr>
    </w:p>
    <w:p w14:paraId="1F1A7A80" w14:textId="77777777" w:rsidR="008D2591" w:rsidRPr="0011371A" w:rsidRDefault="008D2591" w:rsidP="00153C36">
      <w:pPr>
        <w:autoSpaceDE w:val="0"/>
        <w:autoSpaceDN w:val="0"/>
        <w:adjustRightInd w:val="0"/>
        <w:rPr>
          <w:rFonts w:ascii="Maiandra GD" w:hAnsi="Maiandra GD" w:cs="Arial"/>
          <w:b/>
          <w:bCs/>
          <w:color w:val="000000"/>
          <w:szCs w:val="22"/>
        </w:rPr>
      </w:pPr>
    </w:p>
    <w:p w14:paraId="1783869B" w14:textId="77777777" w:rsidR="006D6AED" w:rsidRDefault="006D6AED" w:rsidP="006D6AED">
      <w:pPr>
        <w:tabs>
          <w:tab w:val="left" w:pos="1134"/>
        </w:tabs>
        <w:spacing w:after="60"/>
        <w:ind w:left="2268" w:hanging="2268"/>
        <w:jc w:val="center"/>
        <w:rPr>
          <w:rFonts w:ascii="Arial" w:hAnsi="Arial"/>
          <w:color w:val="4F81BD"/>
          <w:sz w:val="20"/>
          <w:szCs w:val="20"/>
        </w:rPr>
      </w:pPr>
      <w:r>
        <w:rPr>
          <w:rFonts w:ascii="Arial" w:hAnsi="Arial"/>
          <w:color w:val="4F81BD"/>
          <w:sz w:val="20"/>
          <w:szCs w:val="20"/>
        </w:rPr>
        <w:t>_______________________</w:t>
      </w:r>
    </w:p>
    <w:p w14:paraId="2BCF94AB" w14:textId="77777777" w:rsidR="006D6AED" w:rsidRDefault="006D6AED" w:rsidP="006D6AED">
      <w:pPr>
        <w:tabs>
          <w:tab w:val="left" w:pos="1134"/>
        </w:tabs>
        <w:spacing w:after="60"/>
        <w:ind w:left="2268" w:hanging="2268"/>
        <w:rPr>
          <w:rFonts w:ascii="Arial" w:hAnsi="Arial"/>
          <w:color w:val="4F81BD"/>
          <w:sz w:val="20"/>
          <w:szCs w:val="20"/>
        </w:rPr>
      </w:pPr>
    </w:p>
    <w:p w14:paraId="55872BFA" w14:textId="77777777" w:rsidR="006D6AED" w:rsidRPr="004314E9" w:rsidRDefault="006D6AED" w:rsidP="006D6AED">
      <w:pPr>
        <w:tabs>
          <w:tab w:val="left" w:pos="1134"/>
        </w:tabs>
        <w:spacing w:after="60"/>
        <w:ind w:left="2268" w:hanging="2268"/>
        <w:rPr>
          <w:rFonts w:ascii="Arial" w:hAnsi="Arial"/>
          <w:color w:val="4F81BD"/>
          <w:sz w:val="20"/>
          <w:szCs w:val="20"/>
        </w:rPr>
      </w:pPr>
    </w:p>
    <w:p w14:paraId="3DAEF714" w14:textId="0AAD1102" w:rsidR="006D6AED" w:rsidRDefault="0094662B" w:rsidP="006D6AED">
      <w:pPr>
        <w:rPr>
          <w:rFonts w:ascii="Maiandra GD" w:hAnsi="Maiandra GD"/>
          <w:sz w:val="16"/>
          <w:szCs w:val="16"/>
        </w:rPr>
      </w:pPr>
      <w:r>
        <w:rPr>
          <w:rFonts w:ascii="Maiandra GD" w:hAnsi="Maiandra GD"/>
          <w:noProof/>
          <w:sz w:val="16"/>
          <w:szCs w:val="16"/>
          <w:lang w:val="en-GB" w:eastAsia="en-GB"/>
        </w:rPr>
        <mc:AlternateContent>
          <mc:Choice Requires="wps">
            <w:drawing>
              <wp:anchor distT="0" distB="0" distL="114300" distR="114300" simplePos="0" relativeHeight="251668480" behindDoc="1" locked="0" layoutInCell="1" allowOverlap="1" wp14:anchorId="2E5BB070" wp14:editId="0E8C941A">
                <wp:simplePos x="0" y="0"/>
                <wp:positionH relativeFrom="page">
                  <wp:posOffset>210820</wp:posOffset>
                </wp:positionH>
                <wp:positionV relativeFrom="page">
                  <wp:posOffset>9984105</wp:posOffset>
                </wp:positionV>
                <wp:extent cx="7054850" cy="342900"/>
                <wp:effectExtent l="1270" t="3175" r="1905" b="0"/>
                <wp:wrapTight wrapText="bothSides">
                  <wp:wrapPolygon edited="0">
                    <wp:start x="0" y="0"/>
                    <wp:lineTo x="21600" y="0"/>
                    <wp:lineTo x="21600" y="21600"/>
                    <wp:lineTo x="0" y="21600"/>
                    <wp:lineTo x="0" y="0"/>
                  </wp:wrapPolygon>
                </wp:wrapTight>
                <wp:docPr id="3" name="Text Box 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5485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E12B8B" w14:textId="77777777" w:rsidR="0094662B" w:rsidRPr="002967DF" w:rsidRDefault="0094662B" w:rsidP="0094662B">
                            <w:pPr>
                              <w:spacing w:line="312" w:lineRule="auto"/>
                              <w:jc w:val="center"/>
                              <w:rPr>
                                <w:color w:val="000090"/>
                              </w:rPr>
                            </w:pPr>
                            <w:r>
                              <w:rPr>
                                <w:rFonts w:ascii="Arial" w:hAnsi="Arial"/>
                                <w:color w:val="000090"/>
                                <w:sz w:val="18"/>
                              </w:rPr>
                              <w:t xml:space="preserve">PO Box 240, Apia, Samoa    T +685 21929    F +685 20231    </w:t>
                            </w:r>
                            <w:hyperlink r:id="rId10" w:history="1">
                              <w:r>
                                <w:rPr>
                                  <w:rFonts w:ascii="Arial" w:hAnsi="Arial"/>
                                  <w:color w:val="000090"/>
                                  <w:sz w:val="18"/>
                                </w:rPr>
                                <w:t>sprep@sprep.org</w:t>
                              </w:r>
                            </w:hyperlink>
                            <w:r>
                              <w:rPr>
                                <w:color w:val="000090"/>
                              </w:rPr>
                              <w:t xml:space="preserve">   </w:t>
                            </w:r>
                            <w:hyperlink r:id="rId11" w:history="1">
                              <w:r>
                                <w:rPr>
                                  <w:rFonts w:ascii="Arial" w:hAnsi="Arial"/>
                                  <w:color w:val="000090"/>
                                  <w:sz w:val="18"/>
                                </w:rPr>
                                <w:t>www.sprep.org</w:t>
                              </w:r>
                            </w:hyperlink>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2E5BB070" id="_x0000_t202" coordsize="21600,21600" o:spt="202" path="m,l,21600r21600,l21600,xe">
                <v:stroke joinstyle="miter"/>
                <v:path gradientshapeok="t" o:connecttype="rect"/>
              </v:shapetype>
              <v:shape id="Text Box 72" o:spid="_x0000_s1027" type="#_x0000_t202" style="position:absolute;margin-left:16.6pt;margin-top:786.15pt;width:555.5pt;height:27pt;z-index:-2516480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" filled="f" stroked="f">
                <v:textbox inset=",7.2pt,,7.2pt">
                  <w:txbxContent>
                    <w:p w14:paraId="17E12B8B" w14:textId="77777777" w:rsidR="0094662B" w:rsidRPr="002967DF" w:rsidRDefault="0094662B" w:rsidP="0094662B">
                      <w:pPr>
                        <w:spacing w:line="312" w:lineRule="auto"/>
                        <w:jc w:val="center"/>
                        <w:rPr>
                          <w:color w:val="000090"/>
                        </w:rPr>
                      </w:pPr>
                      <w:r>
                        <w:rPr>
                          <w:color w:val="000090"/>
                          <w:sz w:val="18"/>
                          <w:rFonts w:ascii="Arial" w:hAnsi="Arial"/>
                        </w:rPr>
                        <w:t xml:space="preserve">PO Box 240, Apia, Samoa    T +685 21929    F +685 20231    </w:t>
                      </w:r>
                      <w:hyperlink r:id="rId12" w:history="1">
                        <w:r>
                          <w:rPr>
                            <w:color w:val="000090"/>
                            <w:sz w:val="18"/>
                            <w:rFonts w:ascii="Arial" w:hAnsi="Arial"/>
                          </w:rPr>
                          <w:t xml:space="preserve">sprep@sprep.org</w:t>
                        </w:r>
                      </w:hyperlink>
                      <w:r>
                        <w:rPr>
                          <w:color w:val="000090"/>
                        </w:rPr>
                        <w:t xml:space="preserve">   </w:t>
                      </w:r>
                      <w:hyperlink r:id="rId13" w:history="1">
                        <w:r>
                          <w:rPr>
                            <w:color w:val="000090"/>
                            <w:sz w:val="18"/>
                            <w:rFonts w:ascii="Arial" w:hAnsi="Arial"/>
                          </w:rPr>
                          <w:t xml:space="preserve">www.sprep.org</w:t>
                        </w:r>
                      </w:hyperlink>
                    </w:p>
                  </w:txbxContent>
                </v:textbox>
                <w10:wrap type="tight" anchorx="page" anchory="page"/>
              </v:shape>
            </w:pict>
          </mc:Fallback>
        </mc:AlternateContent>
      </w:r>
      <w:r>
        <w:rPr>
          <w:rFonts w:ascii="Maiandra GD" w:hAnsi="Maiandra GD"/>
          <w:noProof/>
          <w:sz w:val="16"/>
          <w:szCs w:val="16"/>
          <w:lang w:val="en-GB" w:eastAsia="en-GB"/>
        </w:rPr>
        <mc:AlternateContent>
          <mc:Choice Requires="wps">
            <w:drawing>
              <wp:anchor distT="0" distB="0" distL="114300" distR="114300" simplePos="0" relativeHeight="251669504" behindDoc="1" locked="0" layoutInCell="1" allowOverlap="1" wp14:anchorId="421A7400" wp14:editId="0BE0F394">
                <wp:simplePos x="0" y="0"/>
                <wp:positionH relativeFrom="page">
                  <wp:posOffset>140970</wp:posOffset>
                </wp:positionH>
                <wp:positionV relativeFrom="page">
                  <wp:posOffset>10327005</wp:posOffset>
                </wp:positionV>
                <wp:extent cx="7194550" cy="228600"/>
                <wp:effectExtent l="0" t="3175" r="0" b="0"/>
                <wp:wrapTight wrapText="bothSides">
                  <wp:wrapPolygon edited="0">
                    <wp:start x="0" y="0"/>
                    <wp:lineTo x="21600" y="0"/>
                    <wp:lineTo x="21600" y="21600"/>
                    <wp:lineTo x="0" y="21600"/>
                    <wp:lineTo x="0" y="0"/>
                  </wp:wrapPolygon>
                </wp:wrapTight>
                <wp:docPr id="4" name="Text Box 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9455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3E55C0" w14:textId="77777777" w:rsidR="0094662B" w:rsidRPr="002967DF" w:rsidRDefault="0094662B" w:rsidP="0094662B">
                            <w:pPr>
                              <w:spacing w:line="200" w:lineRule="exact"/>
                              <w:jc w:val="center"/>
                              <w:rPr>
                                <w:color w:val="008000"/>
                                <w:sz w:val="18"/>
                              </w:rPr>
                            </w:pPr>
                            <w:r>
                              <w:rPr>
                                <w:rFonts w:ascii="Arial" w:hAnsi="Arial"/>
                                <w:color w:val="008000"/>
                                <w:sz w:val="18"/>
                              </w:rPr>
                              <w:t>Un environnement océanien résilient, garant de nos modes de vie et de notre patrimoine naturel, en harmonie avec nos cultures.</w:t>
                            </w:r>
                          </w:p>
                        </w:txbxContent>
                      </wps:txbx>
                      <wps:bodyPr rot="0" vert="horz" wrap="square" lIns="18000" tIns="18000" rIns="18000" bIns="1800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21A7400" id="Text Box 73" o:spid="_x0000_s1028" type="#_x0000_t202" style="position:absolute;margin-left:11.1pt;margin-top:813.15pt;width:566.5pt;height:18pt;z-index:-2516469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" filled="f" stroked="f">
                <v:textbox inset=".5mm,.5mm,.5mm,.5mm">
                  <w:txbxContent>
                    <w:p w14:paraId="043E55C0" w14:textId="77777777" w:rsidR="0094662B" w:rsidRPr="002967DF" w:rsidRDefault="0094662B" w:rsidP="0094662B">
                      <w:pPr>
                        <w:spacing w:line="200" w:lineRule="exact"/>
                        <w:jc w:val="center"/>
                        <w:rPr>
                          <w:color w:val="008000"/>
                          <w:sz w:val="18"/>
                        </w:rPr>
                      </w:pPr>
                      <w:r>
                        <w:rPr>
                          <w:color w:val="008000"/>
                          <w:sz w:val="18"/>
                          <w:rFonts w:ascii="Arial" w:hAnsi="Arial"/>
                        </w:rPr>
                        <w:t xml:space="preserve">Un environnement océanien résilient, garant de nos modes de vie et de notre patrimoine naturel, en harmonie avec nos cultures.</w:t>
                      </w:r>
                    </w:p>
                  </w:txbxContent>
                </v:textbox>
                <w10:wrap type="tight" anchorx="page" anchory="page"/>
              </v:shape>
            </w:pict>
          </mc:Fallback>
        </mc:AlternateContent>
      </w:r>
      <w:r>
        <w:rPr>
          <w:rFonts w:ascii="Maiandra GD" w:hAnsi="Maiandra GD"/>
          <w:sz w:val="16"/>
          <w:szCs w:val="16"/>
        </w:rPr>
        <w:t>jeudi 15 juillet 2021</w:t>
      </w:r>
    </w:p>
    <w:sectPr w:rsidR="006D6AED" w:rsidSect="009D6C92">
      <w:headerReference w:type="even" r:id="rId14"/>
      <w:headerReference w:type="default" r:id="rId15"/>
      <w:footerReference w:type="even" r:id="rId16"/>
      <w:footerReference w:type="default" r:id="rId17"/>
      <w:headerReference w:type="first" r:id="rId18"/>
      <w:footerReference w:type="first" r:id="rId19"/>
      <w:pgSz w:w="11907" w:h="16840"/>
      <w:pgMar w:top="1418" w:right="1440" w:bottom="1440" w:left="1440" w:header="567"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92B7FD4" w14:textId="77777777" w:rsidR="00CB5448" w:rsidRDefault="00CB5448">
      <w:r>
        <w:separator/>
      </w:r>
    </w:p>
  </w:endnote>
  <w:endnote w:type="continuationSeparator" w:id="0">
    <w:p w14:paraId="274E47EF" w14:textId="77777777" w:rsidR="00CB5448" w:rsidRDefault="00CB54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CG Times (WN)">
    <w:altName w:val="Times New Roman"/>
    <w:panose1 w:val="00000000000000000000"/>
    <w:charset w:val="00"/>
    <w:family w:val="auto"/>
    <w:notTrueType/>
    <w:pitch w:val="default"/>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Microsoft New Tai Lue">
    <w:panose1 w:val="020B0502040204020203"/>
    <w:charset w:val="00"/>
    <w:family w:val="swiss"/>
    <w:pitch w:val="variable"/>
    <w:sig w:usb0="00000003" w:usb1="00000000" w:usb2="80000000" w:usb3="00000000" w:csb0="00000001" w:csb1="00000000"/>
  </w:font>
  <w:font w:name="Maiandra GD">
    <w:panose1 w:val="020E0502030308020204"/>
    <w:charset w:val="00"/>
    <w:family w:val="swiss"/>
    <w:pitch w:val="variable"/>
    <w:sig w:usb0="00000003" w:usb1="00000000" w:usb2="00000000" w:usb3="00000000" w:csb0="00000001" w:csb1="00000000"/>
  </w:font>
  <w:font w:name="Yu Gothic UI Semilight">
    <w:panose1 w:val="020B04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E49B19" w14:textId="77777777" w:rsidR="00DD3A0E" w:rsidRDefault="00DD3A0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04452276"/>
      <w:docPartObj>
        <w:docPartGallery w:val="Page Numbers (Bottom of Page)"/>
        <w:docPartUnique/>
      </w:docPartObj>
    </w:sdtPr>
    <w:sdtEndPr>
      <w:rPr>
        <w:noProof/>
      </w:rPr>
    </w:sdtEndPr>
    <w:sdtContent>
      <w:p w14:paraId="52CF720F" w14:textId="68E6ED72" w:rsidR="000E5317" w:rsidRDefault="000E5317">
        <w:pPr>
          <w:pStyle w:val="Footer"/>
          <w:jc w:val="center"/>
        </w:pPr>
        <w:r>
          <w:fldChar w:fldCharType="begin"/>
        </w:r>
        <w:r>
          <w:instrText xml:space="preserve"> PAGE   \* MERGEFORMAT </w:instrText>
        </w:r>
        <w:r>
          <w:fldChar w:fldCharType="separate"/>
        </w:r>
        <w:r w:rsidR="00DD3A0E">
          <w:rPr>
            <w:noProof/>
          </w:rPr>
          <w:t>1</w:t>
        </w:r>
        <w:r>
          <w:fldChar w:fldCharType="end"/>
        </w:r>
      </w:p>
    </w:sdtContent>
  </w:sdt>
  <w:p w14:paraId="16C8809B" w14:textId="77777777" w:rsidR="000E5317" w:rsidRDefault="000E531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A183A3" w14:textId="77777777" w:rsidR="00DD3A0E" w:rsidRDefault="00DD3A0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6E10DF9" w14:textId="77777777" w:rsidR="00CB5448" w:rsidRDefault="00CB5448">
      <w:r>
        <w:separator/>
      </w:r>
    </w:p>
  </w:footnote>
  <w:footnote w:type="continuationSeparator" w:id="0">
    <w:p w14:paraId="49BDC720" w14:textId="77777777" w:rsidR="00CB5448" w:rsidRDefault="00CB54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957DD3" w14:textId="77777777" w:rsidR="00DD3A0E" w:rsidRDefault="00DD3A0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19BD01" w14:textId="77777777" w:rsidR="00DD3A0E" w:rsidRDefault="00DD3A0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9CEFEE" w14:textId="77777777" w:rsidR="00DD3A0E" w:rsidRDefault="00DD3A0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8CC2CA6"/>
    <w:multiLevelType w:val="hybridMultilevel"/>
    <w:tmpl w:val="CAACC8CC"/>
    <w:lvl w:ilvl="0" w:tplc="0C09000F">
      <w:start w:val="1"/>
      <w:numFmt w:val="decimal"/>
      <w:lvlText w:val="%1."/>
      <w:lvlJc w:val="left"/>
      <w:pPr>
        <w:ind w:left="360" w:hanging="360"/>
      </w:pPr>
      <w:rPr>
        <w:rFonts w:hint="default"/>
      </w:rPr>
    </w:lvl>
    <w:lvl w:ilvl="1" w:tplc="0C090019">
      <w:start w:val="1"/>
      <w:numFmt w:val="lowerLetter"/>
      <w:lvlText w:val="%2."/>
      <w:lvlJc w:val="left"/>
      <w:pPr>
        <w:ind w:left="1080" w:hanging="360"/>
      </w:pPr>
    </w:lvl>
    <w:lvl w:ilvl="2" w:tplc="0C09001B">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 w15:restartNumberingAfterBreak="0">
    <w:nsid w:val="453D7782"/>
    <w:multiLevelType w:val="hybridMultilevel"/>
    <w:tmpl w:val="EEA253E2"/>
    <w:lvl w:ilvl="0" w:tplc="FB104594">
      <w:start w:val="1"/>
      <w:numFmt w:val="decimal"/>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4A5307C8"/>
    <w:multiLevelType w:val="hybridMultilevel"/>
    <w:tmpl w:val="57000E1E"/>
    <w:lvl w:ilvl="0" w:tplc="ED7C35BE">
      <w:start w:val="1"/>
      <w:numFmt w:val="decimal"/>
      <w:lvlText w:val="%1."/>
      <w:lvlJc w:val="left"/>
      <w:pPr>
        <w:ind w:left="360" w:hanging="360"/>
      </w:pPr>
      <w:rPr>
        <w:b/>
        <w:bCs/>
        <w:i w:val="0"/>
        <w:iCs w:val="0"/>
        <w:sz w:val="20"/>
        <w:szCs w:val="20"/>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 w15:restartNumberingAfterBreak="0">
    <w:nsid w:val="60EC7A71"/>
    <w:multiLevelType w:val="hybridMultilevel"/>
    <w:tmpl w:val="5852A140"/>
    <w:lvl w:ilvl="0" w:tplc="0C09000F">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6B7404C3"/>
    <w:multiLevelType w:val="hybridMultilevel"/>
    <w:tmpl w:val="9F0E5B98"/>
    <w:lvl w:ilvl="0" w:tplc="0C090005">
      <w:start w:val="1"/>
      <w:numFmt w:val="bullet"/>
      <w:lvlText w:val=""/>
      <w:lvlJc w:val="left"/>
      <w:pPr>
        <w:ind w:left="720" w:hanging="360"/>
      </w:pPr>
      <w:rPr>
        <w:rFonts w:ascii="Wingdings" w:hAnsi="Wingding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6C640752"/>
    <w:multiLevelType w:val="hybridMultilevel"/>
    <w:tmpl w:val="CAACC8CC"/>
    <w:lvl w:ilvl="0" w:tplc="0C09000F">
      <w:start w:val="1"/>
      <w:numFmt w:val="decimal"/>
      <w:lvlText w:val="%1."/>
      <w:lvlJc w:val="left"/>
      <w:pPr>
        <w:ind w:left="360" w:hanging="360"/>
      </w:pPr>
      <w:rPr>
        <w:rFonts w:hint="default"/>
      </w:rPr>
    </w:lvl>
    <w:lvl w:ilvl="1" w:tplc="0C090019">
      <w:start w:val="1"/>
      <w:numFmt w:val="lowerLetter"/>
      <w:lvlText w:val="%2."/>
      <w:lvlJc w:val="left"/>
      <w:pPr>
        <w:ind w:left="1080" w:hanging="360"/>
      </w:pPr>
    </w:lvl>
    <w:lvl w:ilvl="2" w:tplc="0C09001B">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6" w15:restartNumberingAfterBreak="0">
    <w:nsid w:val="758E0F0A"/>
    <w:multiLevelType w:val="hybridMultilevel"/>
    <w:tmpl w:val="39DC3ABA"/>
    <w:lvl w:ilvl="0" w:tplc="0C090005">
      <w:start w:val="1"/>
      <w:numFmt w:val="bullet"/>
      <w:lvlText w:val=""/>
      <w:lvlJc w:val="left"/>
      <w:pPr>
        <w:ind w:left="720" w:hanging="360"/>
      </w:pPr>
      <w:rPr>
        <w:rFonts w:ascii="Wingdings" w:hAnsi="Wingdings" w:hint="default"/>
        <w:b/>
        <w:bCs/>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79185253"/>
    <w:multiLevelType w:val="hybridMultilevel"/>
    <w:tmpl w:val="F0CE92EC"/>
    <w:lvl w:ilvl="0" w:tplc="0C09000B">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7"/>
  </w:num>
  <w:num w:numId="4">
    <w:abstractNumId w:val="3"/>
  </w:num>
  <w:num w:numId="5">
    <w:abstractNumId w:val="5"/>
  </w:num>
  <w:num w:numId="6">
    <w:abstractNumId w:val="2"/>
  </w:num>
  <w:num w:numId="7">
    <w:abstractNumId w:val="6"/>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2"/>
  <w:removePersonalInformation/>
  <w:removeDateAndTime/>
  <w:embedSystemFonts/>
  <w:proofState w:spelling="clean" w:grammar="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20"/>
  <w:drawingGridHorizontalSpacing w:val="110"/>
  <w:displayHorizontalDrawingGridEvery w:val="2"/>
  <w:displayVerticalDrawingGridEvery w:val="2"/>
  <w:noPunctuationKerning/>
  <w:characterSpacingControl w:val="doNotCompress"/>
  <w:hdrShapeDefaults>
    <o:shapedefaults v:ext="edit" spidmax="4097" style="mso-position-horizontal-relative:page;mso-position-vertical-relative:page">
      <o:colormru v:ext="edit" colors="#e5db7c,#e9e79a"/>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28F2"/>
    <w:rsid w:val="00001529"/>
    <w:rsid w:val="00002E5B"/>
    <w:rsid w:val="00004388"/>
    <w:rsid w:val="00004EE0"/>
    <w:rsid w:val="00022F8C"/>
    <w:rsid w:val="000366C1"/>
    <w:rsid w:val="000543C3"/>
    <w:rsid w:val="0007154A"/>
    <w:rsid w:val="000763FA"/>
    <w:rsid w:val="00077EB4"/>
    <w:rsid w:val="00093791"/>
    <w:rsid w:val="00094C90"/>
    <w:rsid w:val="000D10C9"/>
    <w:rsid w:val="000E3A6A"/>
    <w:rsid w:val="000E5317"/>
    <w:rsid w:val="0011340A"/>
    <w:rsid w:val="0011371A"/>
    <w:rsid w:val="00136CCA"/>
    <w:rsid w:val="00153C36"/>
    <w:rsid w:val="00167C66"/>
    <w:rsid w:val="00175DF5"/>
    <w:rsid w:val="001B5AA3"/>
    <w:rsid w:val="001F3AE7"/>
    <w:rsid w:val="002117A2"/>
    <w:rsid w:val="002218E1"/>
    <w:rsid w:val="00227189"/>
    <w:rsid w:val="00234635"/>
    <w:rsid w:val="0024575D"/>
    <w:rsid w:val="00252D41"/>
    <w:rsid w:val="00255206"/>
    <w:rsid w:val="0026606B"/>
    <w:rsid w:val="002740DE"/>
    <w:rsid w:val="0028701C"/>
    <w:rsid w:val="002967DF"/>
    <w:rsid w:val="002B6C37"/>
    <w:rsid w:val="002F2DF2"/>
    <w:rsid w:val="00323DA8"/>
    <w:rsid w:val="003644C1"/>
    <w:rsid w:val="00376AB3"/>
    <w:rsid w:val="003B34E2"/>
    <w:rsid w:val="003D4EC3"/>
    <w:rsid w:val="003D535B"/>
    <w:rsid w:val="003D639E"/>
    <w:rsid w:val="004243D6"/>
    <w:rsid w:val="004314E9"/>
    <w:rsid w:val="00434B0D"/>
    <w:rsid w:val="00471541"/>
    <w:rsid w:val="004B3D0B"/>
    <w:rsid w:val="004B4102"/>
    <w:rsid w:val="004C264E"/>
    <w:rsid w:val="0052260F"/>
    <w:rsid w:val="00526E1C"/>
    <w:rsid w:val="00571661"/>
    <w:rsid w:val="005905E8"/>
    <w:rsid w:val="00590A72"/>
    <w:rsid w:val="00594B4A"/>
    <w:rsid w:val="005C6227"/>
    <w:rsid w:val="006D6AED"/>
    <w:rsid w:val="006F521F"/>
    <w:rsid w:val="007522EC"/>
    <w:rsid w:val="00756EA4"/>
    <w:rsid w:val="007624FB"/>
    <w:rsid w:val="00774015"/>
    <w:rsid w:val="007E1183"/>
    <w:rsid w:val="00805558"/>
    <w:rsid w:val="00831EE1"/>
    <w:rsid w:val="008348C2"/>
    <w:rsid w:val="00886B86"/>
    <w:rsid w:val="008C0F9D"/>
    <w:rsid w:val="008D2591"/>
    <w:rsid w:val="008D315B"/>
    <w:rsid w:val="008F5E47"/>
    <w:rsid w:val="0094373F"/>
    <w:rsid w:val="0094662B"/>
    <w:rsid w:val="00971AC4"/>
    <w:rsid w:val="009742CF"/>
    <w:rsid w:val="00992500"/>
    <w:rsid w:val="009A1460"/>
    <w:rsid w:val="009C0BD7"/>
    <w:rsid w:val="009C355B"/>
    <w:rsid w:val="009D6C92"/>
    <w:rsid w:val="00A07CBB"/>
    <w:rsid w:val="00A11C89"/>
    <w:rsid w:val="00A44017"/>
    <w:rsid w:val="00A664FB"/>
    <w:rsid w:val="00A75053"/>
    <w:rsid w:val="00A8580E"/>
    <w:rsid w:val="00AB29B7"/>
    <w:rsid w:val="00AB4B45"/>
    <w:rsid w:val="00AD2E30"/>
    <w:rsid w:val="00AF0392"/>
    <w:rsid w:val="00AF616E"/>
    <w:rsid w:val="00B5498F"/>
    <w:rsid w:val="00B901A5"/>
    <w:rsid w:val="00BE6800"/>
    <w:rsid w:val="00C46A4B"/>
    <w:rsid w:val="00C55687"/>
    <w:rsid w:val="00C7289F"/>
    <w:rsid w:val="00C730BB"/>
    <w:rsid w:val="00C767DC"/>
    <w:rsid w:val="00C86A93"/>
    <w:rsid w:val="00CA28F2"/>
    <w:rsid w:val="00CB5448"/>
    <w:rsid w:val="00CC7285"/>
    <w:rsid w:val="00CD1B1C"/>
    <w:rsid w:val="00D26BE3"/>
    <w:rsid w:val="00D3786B"/>
    <w:rsid w:val="00D42A06"/>
    <w:rsid w:val="00D5049E"/>
    <w:rsid w:val="00D531BE"/>
    <w:rsid w:val="00D56A5E"/>
    <w:rsid w:val="00D6020C"/>
    <w:rsid w:val="00DB393F"/>
    <w:rsid w:val="00DD0044"/>
    <w:rsid w:val="00DD3A0E"/>
    <w:rsid w:val="00DE326C"/>
    <w:rsid w:val="00E03E02"/>
    <w:rsid w:val="00E03EBF"/>
    <w:rsid w:val="00E04AFA"/>
    <w:rsid w:val="00E5117F"/>
    <w:rsid w:val="00E86CBD"/>
    <w:rsid w:val="00EB6BBE"/>
    <w:rsid w:val="00F247DC"/>
    <w:rsid w:val="00F26EF5"/>
    <w:rsid w:val="00F3349C"/>
    <w:rsid w:val="00F42C32"/>
    <w:rsid w:val="00FB5B07"/>
    <w:rsid w:val="00FD20F5"/>
    <w:rsid w:val="00FF7FF7"/>
  </w:rsids>
  <m:mathPr>
    <m:mathFont m:val="Cambria Math"/>
    <m:brkBin m:val="before"/>
    <m:brkBinSub m:val="--"/>
    <m:smallFrac/>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style="mso-position-horizontal-relative:page;mso-position-vertical-relative:page">
      <o:colormru v:ext="edit" colors="#e5db7c,#e9e79a"/>
    </o:shapedefaults>
    <o:shapelayout v:ext="edit">
      <o:idmap v:ext="edit" data="1"/>
    </o:shapelayout>
  </w:shapeDefaults>
  <w:decimalSymbol w:val="."/>
  <w:listSeparator w:val=","/>
  <w14:docId w14:val="0FEA36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fr-FR"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D4AAD"/>
    <w:rPr>
      <w:rFonts w:ascii="Trebuchet MS" w:hAnsi="Trebuchet MS"/>
      <w:sz w:val="22"/>
      <w:szCs w:val="24"/>
    </w:rPr>
  </w:style>
  <w:style w:type="paragraph" w:styleId="Heading1">
    <w:name w:val="heading 1"/>
    <w:basedOn w:val="Normal"/>
    <w:next w:val="Normal"/>
    <w:qFormat/>
    <w:rsid w:val="007D4AAD"/>
    <w:pPr>
      <w:keepNext/>
      <w:overflowPunct w:val="0"/>
      <w:autoSpaceDE w:val="0"/>
      <w:autoSpaceDN w:val="0"/>
      <w:adjustRightInd w:val="0"/>
      <w:spacing w:before="120"/>
      <w:jc w:val="center"/>
      <w:textAlignment w:val="baseline"/>
      <w:outlineLvl w:val="0"/>
    </w:pPr>
    <w:rPr>
      <w:rFonts w:ascii="Garamond" w:hAnsi="Garamond"/>
      <w:b/>
      <w:sz w:val="24"/>
      <w:szCs w:val="20"/>
    </w:rPr>
  </w:style>
  <w:style w:type="paragraph" w:styleId="Heading2">
    <w:name w:val="heading 2"/>
    <w:basedOn w:val="Normal"/>
    <w:next w:val="Normal"/>
    <w:qFormat/>
    <w:rsid w:val="007D4AAD"/>
    <w:pPr>
      <w:keepNext/>
      <w:jc w:val="center"/>
      <w:outlineLvl w:val="1"/>
    </w:pPr>
    <w:rPr>
      <w:rFonts w:ascii="Times New Roman" w:hAnsi="Times New Roman"/>
      <w:b/>
      <w:bCs/>
      <w:sz w:val="24"/>
      <w:u w:val="single"/>
    </w:rPr>
  </w:style>
  <w:style w:type="paragraph" w:styleId="Heading3">
    <w:name w:val="heading 3"/>
    <w:basedOn w:val="Normal"/>
    <w:next w:val="Normal"/>
    <w:qFormat/>
    <w:rsid w:val="007D4AAD"/>
    <w:pPr>
      <w:keepNext/>
      <w:overflowPunct w:val="0"/>
      <w:autoSpaceDE w:val="0"/>
      <w:autoSpaceDN w:val="0"/>
      <w:adjustRightInd w:val="0"/>
      <w:spacing w:after="160"/>
      <w:jc w:val="both"/>
      <w:textAlignment w:val="baseline"/>
      <w:outlineLvl w:val="2"/>
    </w:pPr>
    <w:rPr>
      <w:rFonts w:ascii="Times New Roman" w:hAnsi="Times New Roman"/>
      <w:b/>
      <w:sz w:val="24"/>
      <w:szCs w:val="20"/>
    </w:rPr>
  </w:style>
  <w:style w:type="paragraph" w:styleId="Heading4">
    <w:name w:val="heading 4"/>
    <w:basedOn w:val="Normal"/>
    <w:next w:val="Normal"/>
    <w:qFormat/>
    <w:rsid w:val="007D4AAD"/>
    <w:pPr>
      <w:keepNext/>
      <w:overflowPunct w:val="0"/>
      <w:autoSpaceDE w:val="0"/>
      <w:autoSpaceDN w:val="0"/>
      <w:adjustRightInd w:val="0"/>
      <w:spacing w:after="60"/>
      <w:jc w:val="center"/>
      <w:textAlignment w:val="baseline"/>
      <w:outlineLvl w:val="3"/>
    </w:pPr>
    <w:rPr>
      <w:rFonts w:ascii="Century Gothic" w:hAnsi="Century Gothic"/>
      <w:i/>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7D4AAD"/>
    <w:pPr>
      <w:tabs>
        <w:tab w:val="center" w:pos="4320"/>
        <w:tab w:val="right" w:pos="8640"/>
      </w:tabs>
      <w:overflowPunct w:val="0"/>
      <w:autoSpaceDE w:val="0"/>
      <w:autoSpaceDN w:val="0"/>
      <w:adjustRightInd w:val="0"/>
      <w:spacing w:after="240"/>
      <w:jc w:val="both"/>
      <w:textAlignment w:val="baseline"/>
    </w:pPr>
    <w:rPr>
      <w:rFonts w:ascii="CG Times (WN)" w:hAnsi="CG Times (WN)"/>
      <w:sz w:val="24"/>
      <w:szCs w:val="20"/>
    </w:rPr>
  </w:style>
  <w:style w:type="character" w:styleId="PageNumber">
    <w:name w:val="page number"/>
    <w:basedOn w:val="DefaultParagraphFont"/>
    <w:rsid w:val="007D4AAD"/>
  </w:style>
  <w:style w:type="paragraph" w:styleId="Header">
    <w:name w:val="header"/>
    <w:basedOn w:val="Normal"/>
    <w:rsid w:val="007D4AAD"/>
    <w:pPr>
      <w:tabs>
        <w:tab w:val="center" w:pos="4320"/>
        <w:tab w:val="right" w:pos="8640"/>
      </w:tabs>
      <w:overflowPunct w:val="0"/>
      <w:autoSpaceDE w:val="0"/>
      <w:autoSpaceDN w:val="0"/>
      <w:adjustRightInd w:val="0"/>
      <w:spacing w:after="240"/>
      <w:jc w:val="both"/>
      <w:textAlignment w:val="baseline"/>
    </w:pPr>
    <w:rPr>
      <w:rFonts w:ascii="CG Times (WN)" w:hAnsi="CG Times (WN)"/>
      <w:sz w:val="24"/>
      <w:szCs w:val="20"/>
    </w:rPr>
  </w:style>
  <w:style w:type="paragraph" w:styleId="FootnoteText">
    <w:name w:val="footnote text"/>
    <w:basedOn w:val="Normal"/>
    <w:semiHidden/>
    <w:rsid w:val="007D4AAD"/>
    <w:pPr>
      <w:overflowPunct w:val="0"/>
      <w:autoSpaceDE w:val="0"/>
      <w:autoSpaceDN w:val="0"/>
      <w:adjustRightInd w:val="0"/>
      <w:textAlignment w:val="baseline"/>
    </w:pPr>
    <w:rPr>
      <w:rFonts w:ascii="CG Times" w:hAnsi="CG Times"/>
      <w:sz w:val="20"/>
      <w:szCs w:val="20"/>
    </w:rPr>
  </w:style>
  <w:style w:type="character" w:styleId="Hyperlink">
    <w:name w:val="Hyperlink"/>
    <w:basedOn w:val="DefaultParagraphFont"/>
    <w:rsid w:val="007D4AAD"/>
    <w:rPr>
      <w:color w:val="0000FF"/>
      <w:u w:val="single"/>
    </w:rPr>
  </w:style>
  <w:style w:type="paragraph" w:styleId="Caption">
    <w:name w:val="caption"/>
    <w:basedOn w:val="Normal"/>
    <w:next w:val="Normal"/>
    <w:qFormat/>
    <w:rsid w:val="007D4AAD"/>
    <w:pPr>
      <w:overflowPunct w:val="0"/>
      <w:autoSpaceDE w:val="0"/>
      <w:autoSpaceDN w:val="0"/>
      <w:adjustRightInd w:val="0"/>
      <w:textAlignment w:val="baseline"/>
    </w:pPr>
    <w:rPr>
      <w:b/>
      <w:sz w:val="36"/>
      <w:szCs w:val="20"/>
    </w:rPr>
  </w:style>
  <w:style w:type="paragraph" w:styleId="BodyText3">
    <w:name w:val="Body Text 3"/>
    <w:basedOn w:val="Normal"/>
    <w:rsid w:val="007D4AAD"/>
    <w:pPr>
      <w:overflowPunct w:val="0"/>
      <w:autoSpaceDE w:val="0"/>
      <w:autoSpaceDN w:val="0"/>
      <w:adjustRightInd w:val="0"/>
      <w:spacing w:before="60"/>
      <w:textAlignment w:val="baseline"/>
    </w:pPr>
    <w:rPr>
      <w:sz w:val="18"/>
      <w:szCs w:val="20"/>
    </w:rPr>
  </w:style>
  <w:style w:type="paragraph" w:styleId="BodyText">
    <w:name w:val="Body Text"/>
    <w:basedOn w:val="Normal"/>
    <w:rsid w:val="007D4AAD"/>
    <w:pPr>
      <w:jc w:val="both"/>
    </w:pPr>
    <w:rPr>
      <w:rFonts w:ascii="Times New Roman" w:hAnsi="Times New Roman"/>
      <w:i/>
      <w:iCs/>
      <w:sz w:val="24"/>
    </w:rPr>
  </w:style>
  <w:style w:type="paragraph" w:styleId="BodyText2">
    <w:name w:val="Body Text 2"/>
    <w:basedOn w:val="Normal"/>
    <w:rsid w:val="007D4AAD"/>
    <w:pPr>
      <w:jc w:val="both"/>
    </w:pPr>
    <w:rPr>
      <w:rFonts w:ascii="Times New Roman" w:hAnsi="Times New Roman"/>
      <w:sz w:val="24"/>
    </w:rPr>
  </w:style>
  <w:style w:type="paragraph" w:styleId="BodyTextIndent2">
    <w:name w:val="Body Text Indent 2"/>
    <w:basedOn w:val="Normal"/>
    <w:link w:val="BodyTextIndent2Char"/>
    <w:semiHidden/>
    <w:unhideWhenUsed/>
    <w:rsid w:val="000763FA"/>
    <w:pPr>
      <w:spacing w:after="120" w:line="480" w:lineRule="auto"/>
      <w:ind w:left="283"/>
    </w:pPr>
  </w:style>
  <w:style w:type="character" w:customStyle="1" w:styleId="BodyTextIndent2Char">
    <w:name w:val="Body Text Indent 2 Char"/>
    <w:basedOn w:val="DefaultParagraphFont"/>
    <w:link w:val="BodyTextIndent2"/>
    <w:semiHidden/>
    <w:rsid w:val="000763FA"/>
    <w:rPr>
      <w:rFonts w:ascii="Trebuchet MS" w:hAnsi="Trebuchet MS"/>
      <w:sz w:val="22"/>
      <w:szCs w:val="24"/>
      <w:lang w:val="fr-FR"/>
    </w:rPr>
  </w:style>
  <w:style w:type="paragraph" w:styleId="ListParagraph">
    <w:name w:val="List Paragraph"/>
    <w:basedOn w:val="Normal"/>
    <w:uiPriority w:val="34"/>
    <w:qFormat/>
    <w:rsid w:val="00153C36"/>
    <w:pPr>
      <w:ind w:left="720"/>
      <w:contextualSpacing/>
    </w:pPr>
  </w:style>
  <w:style w:type="table" w:styleId="GridTable5Dark-Accent1">
    <w:name w:val="Grid Table 5 Dark Accent 1"/>
    <w:basedOn w:val="TableNormal"/>
    <w:uiPriority w:val="50"/>
    <w:rsid w:val="00001529"/>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character" w:styleId="CommentReference">
    <w:name w:val="annotation reference"/>
    <w:basedOn w:val="DefaultParagraphFont"/>
    <w:semiHidden/>
    <w:unhideWhenUsed/>
    <w:rsid w:val="00F42C32"/>
    <w:rPr>
      <w:sz w:val="16"/>
      <w:szCs w:val="16"/>
    </w:rPr>
  </w:style>
  <w:style w:type="paragraph" w:styleId="CommentText">
    <w:name w:val="annotation text"/>
    <w:basedOn w:val="Normal"/>
    <w:link w:val="CommentTextChar"/>
    <w:semiHidden/>
    <w:unhideWhenUsed/>
    <w:rsid w:val="00F42C32"/>
    <w:rPr>
      <w:sz w:val="20"/>
      <w:szCs w:val="20"/>
    </w:rPr>
  </w:style>
  <w:style w:type="character" w:customStyle="1" w:styleId="CommentTextChar">
    <w:name w:val="Comment Text Char"/>
    <w:basedOn w:val="DefaultParagraphFont"/>
    <w:link w:val="CommentText"/>
    <w:semiHidden/>
    <w:rsid w:val="00F42C32"/>
    <w:rPr>
      <w:rFonts w:ascii="Trebuchet MS" w:hAnsi="Trebuchet MS"/>
      <w:lang w:val="fr-FR"/>
    </w:rPr>
  </w:style>
  <w:style w:type="paragraph" w:styleId="CommentSubject">
    <w:name w:val="annotation subject"/>
    <w:basedOn w:val="CommentText"/>
    <w:next w:val="CommentText"/>
    <w:link w:val="CommentSubjectChar"/>
    <w:semiHidden/>
    <w:unhideWhenUsed/>
    <w:rsid w:val="00F42C32"/>
    <w:rPr>
      <w:b/>
      <w:bCs/>
    </w:rPr>
  </w:style>
  <w:style w:type="character" w:customStyle="1" w:styleId="CommentSubjectChar">
    <w:name w:val="Comment Subject Char"/>
    <w:basedOn w:val="CommentTextChar"/>
    <w:link w:val="CommentSubject"/>
    <w:semiHidden/>
    <w:rsid w:val="00F42C32"/>
    <w:rPr>
      <w:rFonts w:ascii="Trebuchet MS" w:hAnsi="Trebuchet MS"/>
      <w:b/>
      <w:bCs/>
      <w:lang w:val="fr-FR"/>
    </w:rPr>
  </w:style>
  <w:style w:type="character" w:customStyle="1" w:styleId="FooterChar">
    <w:name w:val="Footer Char"/>
    <w:basedOn w:val="DefaultParagraphFont"/>
    <w:link w:val="Footer"/>
    <w:uiPriority w:val="99"/>
    <w:rsid w:val="000E5317"/>
    <w:rPr>
      <w:rFonts w:ascii="CG Times (WN)" w:hAnsi="CG Times (WN)"/>
      <w:sz w:val="24"/>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microsoft.com/office/2007/relationships/hdphoto" Target="media/hdphoto1.wdp"/><Relationship Id="rId13" Type="http://schemas.openxmlformats.org/officeDocument/2006/relationships/hyperlink" Target="http://www.sprep.org" TargetMode="External"/><Relationship Id="rId18"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hyperlink" Target="mailto:sprep@sprep.org"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sprep.org"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mailto:sprep@sprep.org" TargetMode="External"/><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744</Words>
  <Characters>4241</Characters>
  <Application>Microsoft Office Word</Application>
  <DocSecurity>0</DocSecurity>
  <Lines>35</Lines>
  <Paragraphs>9</Paragraphs>
  <ScaleCrop>false</ScaleCrop>
  <Company/>
  <LinksUpToDate>false</LinksUpToDate>
  <CharactersWithSpaces>4976</CharactersWithSpaces>
  <SharedDoc>false</SharedDoc>
  <HLinks>
    <vt:vector size="12" baseType="variant">
      <vt:variant>
        <vt:i4>5373977</vt:i4>
      </vt:variant>
      <vt:variant>
        <vt:i4>3</vt:i4>
      </vt:variant>
      <vt:variant>
        <vt:i4>0</vt:i4>
      </vt:variant>
      <vt:variant>
        <vt:i4>5</vt:i4>
      </vt:variant>
      <vt:variant>
        <vt:lpwstr>http://www.sprep.org/</vt:lpwstr>
      </vt:variant>
      <vt:variant>
        <vt:lpwstr/>
      </vt:variant>
      <vt:variant>
        <vt:i4>6946902</vt:i4>
      </vt:variant>
      <vt:variant>
        <vt:i4>0</vt:i4>
      </vt:variant>
      <vt:variant>
        <vt:i4>0</vt:i4>
      </vt:variant>
      <vt:variant>
        <vt:i4>5</vt:i4>
      </vt:variant>
      <vt:variant>
        <vt:lpwstr>mailto:sprep@sprep.org</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2021-07-16T13:48:00Z</dcterms:created>
  <dcterms:modified xsi:type="dcterms:W3CDTF">2021-07-16T13:49:00Z</dcterms:modified>
</cp:coreProperties>
</file>