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7DCF9D89" w:rsidR="00593F57" w:rsidRDefault="003A308B" w:rsidP="00593F57">
      <w:pPr>
        <w:rPr>
          <w:rFonts w:ascii="Calibri" w:hAnsi="Calibri"/>
        </w:rPr>
      </w:pPr>
      <w:r>
        <w:rPr>
          <w:rFonts w:ascii="Calibri" w:hAnsi="Calibri"/>
        </w:rPr>
        <w:t>PWP</w:t>
      </w:r>
      <w:r w:rsidR="00C166FE">
        <w:rPr>
          <w:rFonts w:ascii="Calibri" w:hAnsi="Calibri"/>
        </w:rPr>
        <w:t>-</w:t>
      </w:r>
      <w:r w:rsidR="00161C22">
        <w:rPr>
          <w:rFonts w:ascii="Calibri" w:hAnsi="Calibri"/>
        </w:rPr>
        <w:t>258</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78B0BD9D" w:rsidR="00593F57" w:rsidRDefault="00161C22">
            <w:pPr>
              <w:jc w:val="center"/>
              <w:rPr>
                <w:rFonts w:ascii="Calibri" w:hAnsi="Calibri" w:cs="Calibri"/>
                <w:b/>
              </w:rPr>
            </w:pPr>
            <w:r w:rsidRPr="00161C22">
              <w:rPr>
                <w:rFonts w:ascii="Calibri" w:hAnsi="Calibri" w:cs="Calibri"/>
                <w:b/>
                <w:sz w:val="22"/>
                <w:szCs w:val="22"/>
              </w:rPr>
              <w:t>Install and commission a healthcare incinerator unit at Tungaru Central Hospital, Tarawa, Kiribati</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038E2718" w14:textId="77777777" w:rsidR="00161C22" w:rsidRDefault="002C69FB" w:rsidP="00161C22">
            <w:pPr>
              <w:suppressAutoHyphens/>
              <w:autoSpaceDE w:val="0"/>
              <w:autoSpaceDN w:val="0"/>
              <w:adjustRightInd w:val="0"/>
              <w:spacing w:before="120" w:after="60"/>
              <w:rPr>
                <w:rFonts w:ascii="Calibri" w:hAnsi="Calibri" w:cs="Calibri"/>
                <w:b/>
                <w:bCs/>
                <w:sz w:val="22"/>
                <w:szCs w:val="22"/>
                <w:lang w:val="en-AU"/>
              </w:rPr>
            </w:pPr>
            <w:r w:rsidRPr="009D4FE3">
              <w:rPr>
                <w:rFonts w:ascii="Calibri" w:hAnsi="Calibri" w:cs="Calibri"/>
                <w:b/>
                <w:bCs/>
                <w:sz w:val="22"/>
                <w:szCs w:val="22"/>
                <w:lang w:val="en-AU"/>
              </w:rPr>
              <w:t>Demonstrate experience</w:t>
            </w:r>
            <w:r w:rsidR="00161C22">
              <w:rPr>
                <w:rFonts w:ascii="Calibri" w:hAnsi="Calibri" w:cs="Calibri"/>
                <w:b/>
                <w:bCs/>
                <w:sz w:val="22"/>
                <w:szCs w:val="22"/>
                <w:lang w:val="en-AU"/>
              </w:rPr>
              <w:t xml:space="preserve"> in:</w:t>
            </w:r>
          </w:p>
          <w:p w14:paraId="1E9FE4F1" w14:textId="77777777" w:rsidR="00161C22" w:rsidRPr="00161C22" w:rsidRDefault="00161C22" w:rsidP="00161C22">
            <w:pPr>
              <w:pStyle w:val="ListParagraph"/>
              <w:numPr>
                <w:ilvl w:val="0"/>
                <w:numId w:val="129"/>
              </w:numPr>
              <w:suppressAutoHyphens/>
              <w:autoSpaceDE w:val="0"/>
              <w:autoSpaceDN w:val="0"/>
              <w:adjustRightInd w:val="0"/>
              <w:spacing w:before="120" w:after="60"/>
              <w:rPr>
                <w:rFonts w:ascii="Calibri" w:hAnsi="Calibri"/>
                <w:b/>
                <w:szCs w:val="22"/>
              </w:rPr>
            </w:pPr>
            <w:r>
              <w:rPr>
                <w:rFonts w:ascii="Calibri" w:hAnsi="Calibri"/>
                <w:b/>
                <w:szCs w:val="20"/>
              </w:rPr>
              <w:t>The installation, commissioning, and maintenance of high temperature healthcare waste incinerators.</w:t>
            </w:r>
          </w:p>
          <w:p w14:paraId="51573663" w14:textId="433764D8" w:rsidR="00593F57" w:rsidRPr="00161C22" w:rsidRDefault="00161C22" w:rsidP="00161C22">
            <w:pPr>
              <w:pStyle w:val="ListParagraph"/>
              <w:numPr>
                <w:ilvl w:val="0"/>
                <w:numId w:val="129"/>
              </w:numPr>
              <w:suppressAutoHyphens/>
              <w:autoSpaceDE w:val="0"/>
              <w:autoSpaceDN w:val="0"/>
              <w:adjustRightInd w:val="0"/>
              <w:spacing w:before="120" w:after="60"/>
              <w:rPr>
                <w:rFonts w:ascii="Calibri" w:hAnsi="Calibri"/>
                <w:b/>
                <w:szCs w:val="22"/>
              </w:rPr>
            </w:pPr>
            <w:r>
              <w:rPr>
                <w:rFonts w:ascii="Calibri" w:hAnsi="Calibri"/>
                <w:b/>
                <w:szCs w:val="20"/>
              </w:rPr>
              <w:t xml:space="preserve">The design and construction of housing and footings for healthcare waste incinerators, appropriate for tropical climates and natural disaster-prone environments </w:t>
            </w:r>
            <w:r w:rsidR="003A308B" w:rsidRPr="00161C22">
              <w:rPr>
                <w:rFonts w:ascii="Calibri" w:hAnsi="Calibri"/>
                <w:b/>
                <w:szCs w:val="20"/>
              </w:rPr>
              <w:t>(</w:t>
            </w:r>
            <w:r>
              <w:rPr>
                <w:rFonts w:ascii="Calibri" w:hAnsi="Calibri"/>
                <w:b/>
                <w:szCs w:val="20"/>
              </w:rPr>
              <w:t>30</w:t>
            </w:r>
            <w:r w:rsidR="003A308B" w:rsidRPr="00161C22">
              <w:rPr>
                <w:rFonts w:ascii="Calibri" w:hAnsi="Calibri"/>
                <w:b/>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41D7AFBC" w:rsidR="00E71621" w:rsidRPr="00E35D9F" w:rsidRDefault="002C69FB" w:rsidP="00E35D9F">
            <w:pPr>
              <w:spacing w:after="120"/>
              <w:jc w:val="both"/>
              <w:rPr>
                <w:rFonts w:ascii="Calibri" w:hAnsi="Calibri"/>
                <w:b/>
                <w:sz w:val="22"/>
                <w:szCs w:val="22"/>
              </w:rPr>
            </w:pPr>
            <w:r>
              <w:rPr>
                <w:rFonts w:ascii="Calibri" w:hAnsi="Calibri"/>
                <w:b/>
                <w:sz w:val="22"/>
                <w:szCs w:val="22"/>
              </w:rPr>
              <w:t>Demonstrate</w:t>
            </w:r>
            <w:r w:rsidR="00161C22">
              <w:rPr>
                <w:rFonts w:ascii="Calibri" w:hAnsi="Calibri"/>
                <w:b/>
                <w:sz w:val="22"/>
                <w:szCs w:val="22"/>
              </w:rPr>
              <w:t xml:space="preserve">d experience in delivery of operator training and assessment (experience in training people from diverse language and cultural backgrounds with low literacy skills is desirable) </w:t>
            </w:r>
            <w:r>
              <w:rPr>
                <w:rFonts w:ascii="Calibri" w:hAnsi="Calibri"/>
                <w:b/>
                <w:sz w:val="22"/>
                <w:szCs w:val="22"/>
              </w:rPr>
              <w:t xml:space="preserve"> (</w:t>
            </w:r>
            <w:r w:rsidR="00161C22">
              <w:rPr>
                <w:rFonts w:ascii="Calibri" w:hAnsi="Calibri"/>
                <w:b/>
                <w:sz w:val="22"/>
                <w:szCs w:val="22"/>
              </w:rPr>
              <w:t>20</w:t>
            </w:r>
            <w:r>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19EFA4D" w:rsidR="00E35D9F" w:rsidRPr="00E35D9F" w:rsidRDefault="00E35D9F" w:rsidP="00E35D9F">
            <w:pPr>
              <w:jc w:val="both"/>
              <w:rPr>
                <w:rFonts w:ascii="Calibri" w:hAnsi="Calibri"/>
                <w:b/>
                <w:sz w:val="22"/>
                <w:szCs w:val="22"/>
              </w:rPr>
            </w:pPr>
            <w:r w:rsidRPr="00E35D9F">
              <w:rPr>
                <w:rFonts w:ascii="Calibri" w:hAnsi="Calibri"/>
                <w:b/>
                <w:sz w:val="22"/>
                <w:szCs w:val="22"/>
              </w:rPr>
              <w:t xml:space="preserve">CRITERIA </w:t>
            </w:r>
            <w:r w:rsidR="00161C22">
              <w:rPr>
                <w:rFonts w:ascii="Calibri" w:hAnsi="Calibri"/>
                <w:b/>
                <w:sz w:val="22"/>
                <w:szCs w:val="22"/>
              </w:rPr>
              <w:t>3</w:t>
            </w:r>
            <w:r>
              <w:rPr>
                <w:rFonts w:ascii="Calibri" w:hAnsi="Calibri"/>
                <w:b/>
                <w:sz w:val="22"/>
                <w:szCs w:val="22"/>
              </w:rPr>
              <w:t xml:space="preserve"> : </w:t>
            </w:r>
            <w:r w:rsidR="002C69FB">
              <w:rPr>
                <w:rFonts w:ascii="Calibri" w:hAnsi="Calibri"/>
                <w:b/>
                <w:sz w:val="22"/>
                <w:szCs w:val="22"/>
              </w:rPr>
              <w:t>Methodology</w:t>
            </w:r>
          </w:p>
          <w:p w14:paraId="21457916" w14:textId="77777777" w:rsidR="00161C22" w:rsidRDefault="00161C22" w:rsidP="00161C22">
            <w:pPr>
              <w:pStyle w:val="ListParagraph"/>
              <w:numPr>
                <w:ilvl w:val="0"/>
                <w:numId w:val="129"/>
              </w:numPr>
              <w:jc w:val="both"/>
              <w:rPr>
                <w:rFonts w:ascii="Calibri" w:hAnsi="Calibri"/>
                <w:b/>
                <w:szCs w:val="22"/>
              </w:rPr>
            </w:pPr>
            <w:r>
              <w:rPr>
                <w:rFonts w:ascii="Calibri" w:hAnsi="Calibri"/>
                <w:b/>
                <w:szCs w:val="22"/>
              </w:rPr>
              <w:t>Detailed methodology for how the project is proposed to be delivered (including timeframe and team responsibilities where applicable and details of subcontractors to be utilised where required.</w:t>
            </w:r>
          </w:p>
          <w:p w14:paraId="60EA4313" w14:textId="77777777" w:rsidR="00161C22" w:rsidRDefault="00161C22" w:rsidP="00161C22">
            <w:pPr>
              <w:pStyle w:val="ListParagraph"/>
              <w:numPr>
                <w:ilvl w:val="0"/>
                <w:numId w:val="129"/>
              </w:numPr>
              <w:jc w:val="both"/>
              <w:rPr>
                <w:rFonts w:ascii="Calibri" w:hAnsi="Calibri"/>
                <w:b/>
                <w:szCs w:val="22"/>
              </w:rPr>
            </w:pPr>
            <w:r>
              <w:rPr>
                <w:rFonts w:ascii="Calibri" w:hAnsi="Calibri"/>
                <w:b/>
                <w:szCs w:val="22"/>
              </w:rPr>
              <w:t xml:space="preserve">Detailing activities to be conducted over the term of the engagement </w:t>
            </w:r>
          </w:p>
          <w:p w14:paraId="0551C556" w14:textId="542D0777" w:rsidR="002C69FB" w:rsidRPr="00161C22" w:rsidRDefault="00161C22" w:rsidP="00161C22">
            <w:pPr>
              <w:pStyle w:val="ListParagraph"/>
              <w:numPr>
                <w:ilvl w:val="0"/>
                <w:numId w:val="129"/>
              </w:numPr>
              <w:jc w:val="both"/>
              <w:rPr>
                <w:rFonts w:ascii="Calibri" w:hAnsi="Calibri"/>
                <w:b/>
                <w:szCs w:val="22"/>
              </w:rPr>
            </w:pPr>
            <w:r>
              <w:rPr>
                <w:rFonts w:ascii="Calibri" w:hAnsi="Calibri"/>
                <w:b/>
                <w:szCs w:val="22"/>
              </w:rPr>
              <w:t>Details on the schedule and timeframe required to provide the deliverables</w:t>
            </w:r>
            <w:r w:rsidR="009D4FE3" w:rsidRPr="00161C22">
              <w:rPr>
                <w:rFonts w:ascii="Calibri" w:hAnsi="Calibri"/>
                <w:b/>
                <w:szCs w:val="22"/>
              </w:rPr>
              <w:t xml:space="preserve"> (</w:t>
            </w:r>
            <w:r>
              <w:rPr>
                <w:rFonts w:ascii="Calibri" w:hAnsi="Calibri"/>
                <w:b/>
                <w:szCs w:val="22"/>
              </w:rPr>
              <w:t>30</w:t>
            </w:r>
            <w:r w:rsidR="009D4FE3" w:rsidRPr="00161C22">
              <w:rPr>
                <w:rFonts w:ascii="Calibri" w:hAnsi="Calibri"/>
                <w:b/>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lastRenderedPageBreak/>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13ADF046" w14:textId="77777777" w:rsidR="00593F57" w:rsidRDefault="00593F57" w:rsidP="00593F57"/>
    <w:p w14:paraId="12B46AB4" w14:textId="77777777" w:rsidR="00161C22" w:rsidRDefault="00161C22" w:rsidP="00593F57"/>
    <w:p w14:paraId="567E4FFF" w14:textId="77777777" w:rsidR="00161C22" w:rsidRDefault="00161C22" w:rsidP="00593F57"/>
    <w:p w14:paraId="2E343258" w14:textId="77777777" w:rsidR="00161C22" w:rsidRDefault="00161C22" w:rsidP="00593F57"/>
    <w:p w14:paraId="6C279D09" w14:textId="77777777" w:rsidR="00161C22" w:rsidRDefault="00161C22"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0997A75B"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61C22">
        <w:rPr>
          <w:rFonts w:ascii="Arial" w:hAnsi="Arial" w:cs="Arial"/>
          <w:b/>
          <w:bCs/>
          <w:sz w:val="20"/>
          <w:szCs w:val="20"/>
        </w:rPr>
        <w:t>Install and commission healthcare incinerator at Tungaru Central Hospital, Tarawa, Kiribati</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6A416" w14:textId="77777777" w:rsidR="00A817BD" w:rsidRDefault="00A817BD">
      <w:r>
        <w:separator/>
      </w:r>
    </w:p>
  </w:endnote>
  <w:endnote w:type="continuationSeparator" w:id="0">
    <w:p w14:paraId="26538DA4" w14:textId="77777777" w:rsidR="00A817BD" w:rsidRDefault="00A8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94B2C" w14:textId="77777777" w:rsidR="00A817BD" w:rsidRDefault="00A817BD">
      <w:r>
        <w:separator/>
      </w:r>
    </w:p>
  </w:footnote>
  <w:footnote w:type="continuationSeparator" w:id="0">
    <w:p w14:paraId="2C1CB870" w14:textId="77777777" w:rsidR="00A817BD" w:rsidRDefault="00A8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8FC1C9C"/>
    <w:multiLevelType w:val="hybridMultilevel"/>
    <w:tmpl w:val="41B05632"/>
    <w:lvl w:ilvl="0" w:tplc="E05CC126">
      <w:start w:val="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9"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5"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9"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0"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1"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8"/>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9"/>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1"/>
  </w:num>
  <w:num w:numId="12" w16cid:durableId="1775977060">
    <w:abstractNumId w:val="22"/>
  </w:num>
  <w:num w:numId="13" w16cid:durableId="656421402">
    <w:abstractNumId w:val="64"/>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6"/>
    <w:lvlOverride w:ilvl="0">
      <w:startOverride w:val="1"/>
    </w:lvlOverride>
    <w:lvlOverride w:ilvl="1"/>
    <w:lvlOverride w:ilvl="2"/>
    <w:lvlOverride w:ilvl="3"/>
    <w:lvlOverride w:ilvl="4"/>
    <w:lvlOverride w:ilvl="5"/>
    <w:lvlOverride w:ilvl="6"/>
    <w:lvlOverride w:ilvl="7"/>
    <w:lvlOverride w:ilvl="8"/>
  </w:num>
  <w:num w:numId="21" w16cid:durableId="55471175">
    <w:abstractNumId w:val="80"/>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8"/>
  </w:num>
  <w:num w:numId="41" w16cid:durableId="14692759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3"/>
  </w:num>
  <w:num w:numId="43" w16cid:durableId="11753429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8"/>
  </w:num>
  <w:num w:numId="47" w16cid:durableId="547185871">
    <w:abstractNumId w:val="37"/>
  </w:num>
  <w:num w:numId="48" w16cid:durableId="161359698">
    <w:abstractNumId w:val="49"/>
  </w:num>
  <w:num w:numId="49" w16cid:durableId="1042484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2"/>
  </w:num>
  <w:num w:numId="51" w16cid:durableId="796143791">
    <w:abstractNumId w:val="76"/>
  </w:num>
  <w:num w:numId="52" w16cid:durableId="18818181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1"/>
  </w:num>
  <w:num w:numId="60" w16cid:durableId="27529367">
    <w:abstractNumId w:val="60"/>
  </w:num>
  <w:num w:numId="61" w16cid:durableId="403990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4"/>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1"/>
  </w:num>
  <w:num w:numId="68" w16cid:durableId="504365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2"/>
  </w:num>
  <w:num w:numId="76" w16cid:durableId="486948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7"/>
  </w:num>
  <w:num w:numId="99" w16cid:durableId="1999721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3"/>
  </w:num>
  <w:num w:numId="105" w16cid:durableId="1977950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5"/>
  </w:num>
  <w:num w:numId="107" w16cid:durableId="7946412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1"/>
  </w:num>
  <w:num w:numId="113" w16cid:durableId="15834438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0"/>
  </w:num>
  <w:num w:numId="121" w16cid:durableId="69064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2"/>
  </w:num>
  <w:num w:numId="123" w16cid:durableId="1388823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7"/>
  </w:num>
  <w:num w:numId="125" w16cid:durableId="1952859313">
    <w:abstractNumId w:val="28"/>
  </w:num>
  <w:num w:numId="126" w16cid:durableId="1738094366">
    <w:abstractNumId w:val="55"/>
  </w:num>
  <w:num w:numId="127" w16cid:durableId="423459944">
    <w:abstractNumId w:val="67"/>
  </w:num>
  <w:num w:numId="128" w16cid:durableId="738479335">
    <w:abstractNumId w:val="70"/>
  </w:num>
  <w:num w:numId="129" w16cid:durableId="44362139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62A10"/>
    <w:rsid w:val="00096466"/>
    <w:rsid w:val="000E38A2"/>
    <w:rsid w:val="00161C22"/>
    <w:rsid w:val="001722AA"/>
    <w:rsid w:val="001D4659"/>
    <w:rsid w:val="002212B9"/>
    <w:rsid w:val="00256385"/>
    <w:rsid w:val="002B68B2"/>
    <w:rsid w:val="002C128A"/>
    <w:rsid w:val="002C69FB"/>
    <w:rsid w:val="003A308B"/>
    <w:rsid w:val="00455602"/>
    <w:rsid w:val="005814EE"/>
    <w:rsid w:val="00593F57"/>
    <w:rsid w:val="006026CE"/>
    <w:rsid w:val="00666B4F"/>
    <w:rsid w:val="00690502"/>
    <w:rsid w:val="006D48DF"/>
    <w:rsid w:val="0073319D"/>
    <w:rsid w:val="00744ABC"/>
    <w:rsid w:val="00787DF7"/>
    <w:rsid w:val="0080591D"/>
    <w:rsid w:val="0085353A"/>
    <w:rsid w:val="008E63AE"/>
    <w:rsid w:val="009823E4"/>
    <w:rsid w:val="009D4FE3"/>
    <w:rsid w:val="009E5BDE"/>
    <w:rsid w:val="00A22A0C"/>
    <w:rsid w:val="00A30BDF"/>
    <w:rsid w:val="00A36C6F"/>
    <w:rsid w:val="00A817BD"/>
    <w:rsid w:val="00A905C8"/>
    <w:rsid w:val="00AB33C8"/>
    <w:rsid w:val="00AD685D"/>
    <w:rsid w:val="00B74CB9"/>
    <w:rsid w:val="00B76413"/>
    <w:rsid w:val="00B85C45"/>
    <w:rsid w:val="00C166FE"/>
    <w:rsid w:val="00C813AB"/>
    <w:rsid w:val="00CE68B2"/>
    <w:rsid w:val="00D757FB"/>
    <w:rsid w:val="00DA3A4D"/>
    <w:rsid w:val="00DB4D6E"/>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24</TotalTime>
  <Pages>5</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9</cp:revision>
  <dcterms:created xsi:type="dcterms:W3CDTF">2024-04-15T00:37:00Z</dcterms:created>
  <dcterms:modified xsi:type="dcterms:W3CDTF">2024-05-30T05:51:00Z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