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430E5FD0"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2025</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F86B8A">
        <w:rPr>
          <w:rFonts w:asciiTheme="minorHAnsi" w:hAnsiTheme="minorHAnsi" w:cstheme="minorHAnsi"/>
        </w:rPr>
        <w:t>8</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0686459A" w:rsidR="007215BC" w:rsidRPr="00CD7FC2" w:rsidRDefault="005917E3" w:rsidP="00A53220">
            <w:pPr>
              <w:spacing w:line="264" w:lineRule="auto"/>
              <w:jc w:val="both"/>
              <w:rPr>
                <w:rFonts w:ascii="Arial" w:hAnsi="Arial" w:cs="Arial"/>
                <w:b/>
                <w:bCs/>
                <w:color w:val="000000" w:themeColor="text1"/>
                <w:sz w:val="22"/>
                <w:szCs w:val="22"/>
              </w:rPr>
            </w:pPr>
            <w:r>
              <w:rPr>
                <w:rFonts w:ascii="Arial" w:hAnsi="Arial" w:cs="Arial"/>
                <w:b/>
                <w:bCs/>
                <w:sz w:val="22"/>
                <w:szCs w:val="22"/>
              </w:rPr>
              <w:t xml:space="preserve">National Consultant for </w:t>
            </w:r>
            <w:r w:rsidR="003B39EB" w:rsidRPr="00CD7FC2">
              <w:rPr>
                <w:rFonts w:ascii="Arial" w:hAnsi="Arial" w:cs="Arial"/>
                <w:b/>
                <w:bCs/>
                <w:sz w:val="22"/>
                <w:szCs w:val="22"/>
              </w:rPr>
              <w:t xml:space="preserve">Pacific Action to Enhance the Visibility of Evidence </w:t>
            </w:r>
            <w:r w:rsidR="003B39EB" w:rsidRPr="00CD7FC2">
              <w:rPr>
                <w:rFonts w:ascii="Arial" w:hAnsi="Arial" w:cs="Arial"/>
                <w:b/>
                <w:bCs/>
                <w:color w:val="000000"/>
                <w:sz w:val="22"/>
                <w:szCs w:val="22"/>
              </w:rPr>
              <w:t>(</w:t>
            </w:r>
            <w:r w:rsidR="00191714" w:rsidRPr="00CD7FC2">
              <w:rPr>
                <w:rFonts w:ascii="Arial" w:hAnsi="Arial" w:cs="Arial"/>
                <w:b/>
                <w:bCs/>
                <w:color w:val="000000"/>
                <w:sz w:val="22"/>
                <w:szCs w:val="22"/>
              </w:rPr>
              <w:t>PAVE</w:t>
            </w:r>
            <w:r w:rsidR="003B39EB" w:rsidRPr="00CD7FC2">
              <w:rPr>
                <w:rFonts w:ascii="Arial" w:hAnsi="Arial" w:cs="Arial"/>
                <w:b/>
                <w:bCs/>
                <w:color w:val="000000"/>
                <w:sz w:val="22"/>
                <w:szCs w:val="22"/>
              </w:rPr>
              <w:t>)</w:t>
            </w:r>
            <w:r w:rsidR="00BA2895" w:rsidRPr="00CD7FC2">
              <w:rPr>
                <w:rFonts w:ascii="Arial" w:hAnsi="Arial" w:cs="Arial"/>
                <w:b/>
                <w:bCs/>
                <w:color w:val="000000"/>
                <w:sz w:val="22"/>
                <w:szCs w:val="22"/>
              </w:rPr>
              <w:t xml:space="preserve"> </w:t>
            </w:r>
            <w:r w:rsidR="003B39EB" w:rsidRPr="00CD7FC2">
              <w:rPr>
                <w:rFonts w:ascii="Arial" w:hAnsi="Arial" w:cs="Arial"/>
                <w:b/>
                <w:bCs/>
                <w:color w:val="000000"/>
                <w:sz w:val="22"/>
                <w:szCs w:val="22"/>
              </w:rPr>
              <w:t xml:space="preserve">on </w:t>
            </w:r>
            <w:r w:rsidR="00BA2895" w:rsidRPr="00CD7FC2">
              <w:rPr>
                <w:rFonts w:ascii="Arial" w:hAnsi="Arial" w:cs="Arial"/>
                <w:b/>
                <w:bCs/>
                <w:color w:val="000000"/>
                <w:sz w:val="22"/>
                <w:szCs w:val="22"/>
              </w:rPr>
              <w:t>Health and Climate Change</w:t>
            </w:r>
            <w:r w:rsidR="00CB0F4D">
              <w:rPr>
                <w:rFonts w:ascii="Arial" w:hAnsi="Arial" w:cs="Arial"/>
                <w:b/>
                <w:bCs/>
                <w:color w:val="000000"/>
                <w:sz w:val="22"/>
                <w:szCs w:val="22"/>
              </w:rPr>
              <w:t xml:space="preserve"> – Country Liaison Officer, </w:t>
            </w:r>
            <w:r w:rsidR="00F86B8A">
              <w:rPr>
                <w:rFonts w:ascii="Arial" w:hAnsi="Arial" w:cs="Arial"/>
                <w:b/>
                <w:bCs/>
                <w:color w:val="000000"/>
                <w:sz w:val="22"/>
                <w:szCs w:val="22"/>
              </w:rPr>
              <w:t>Solomon Islands</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712B0ACD"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A817C8" w:rsidRPr="004C760A">
              <w:rPr>
                <w:rFonts w:asciiTheme="minorHAnsi" w:hAnsiTheme="minorHAnsi" w:cstheme="minorHAnsi"/>
                <w:b/>
                <w:bCs/>
              </w:rPr>
              <w:t>10</w:t>
            </w:r>
            <w:r w:rsidRPr="004C760A">
              <w:rPr>
                <w:rFonts w:asciiTheme="minorHAnsi" w:hAnsiTheme="minorHAnsi" w:cstheme="minorHAnsi"/>
                <w:b/>
                <w:bCs/>
              </w:rPr>
              <w:t>%)</w:t>
            </w:r>
          </w:p>
          <w:p w14:paraId="071DFF43" w14:textId="77777777" w:rsidR="004E38C2" w:rsidRPr="004E38C2" w:rsidRDefault="004E38C2" w:rsidP="004E38C2">
            <w:pPr>
              <w:rPr>
                <w:rFonts w:ascii="Calibri" w:eastAsia="Arial" w:hAnsi="Calibri" w:cs="Calibri"/>
                <w:lang w:val="en-AU"/>
              </w:rPr>
            </w:pPr>
            <w:r w:rsidRPr="004E38C2">
              <w:rPr>
                <w:rFonts w:ascii="Calibri" w:eastAsia="Arial" w:hAnsi="Calibri" w:cs="Calibri"/>
                <w:lang w:val="en-US"/>
              </w:rPr>
              <w:t xml:space="preserve">Minimum of a </w:t>
            </w:r>
            <w:proofErr w:type="gramStart"/>
            <w:r w:rsidRPr="004E38C2">
              <w:rPr>
                <w:rFonts w:ascii="Calibri" w:eastAsia="Arial" w:hAnsi="Calibri" w:cs="Calibri"/>
                <w:lang w:val="en-US"/>
              </w:rPr>
              <w:t>Master’s</w:t>
            </w:r>
            <w:proofErr w:type="gramEnd"/>
            <w:r w:rsidRPr="004E38C2">
              <w:rPr>
                <w:rFonts w:ascii="Calibri" w:eastAsia="Arial" w:hAnsi="Calibri" w:cs="Calibri"/>
                <w:lang w:val="en-US"/>
              </w:rPr>
              <w:t xml:space="preserve"> degree in Climate Change Science, Climate Change and Health, Environmental Management, Development Studies, Public Health, Project Management or a related field, </w:t>
            </w:r>
            <w:r w:rsidRPr="004E38C2">
              <w:rPr>
                <w:rFonts w:ascii="Calibri" w:eastAsia="Arial" w:hAnsi="Calibri" w:cs="Calibri"/>
                <w:lang w:val="en-AU"/>
              </w:rPr>
              <w:t>with at least 3 years of relevant professional experience; or a </w:t>
            </w:r>
            <w:proofErr w:type="gramStart"/>
            <w:r w:rsidRPr="004E38C2">
              <w:rPr>
                <w:rFonts w:ascii="Calibri" w:eastAsia="Arial" w:hAnsi="Calibri" w:cs="Calibri"/>
                <w:lang w:val="en-AU"/>
              </w:rPr>
              <w:t>Bachelor’s</w:t>
            </w:r>
            <w:proofErr w:type="gramEnd"/>
            <w:r w:rsidRPr="004E38C2">
              <w:rPr>
                <w:rFonts w:ascii="Calibri" w:eastAsia="Arial" w:hAnsi="Calibri" w:cs="Calibri"/>
                <w:lang w:val="en-AU"/>
              </w:rPr>
              <w:t xml:space="preserve"> degree with a minimum of 5 years’ experience working in the Pacific region in climate change, health, environment, or development programmes.</w:t>
            </w:r>
          </w:p>
          <w:p w14:paraId="36546C76" w14:textId="74CD680F" w:rsidR="001F5DA8" w:rsidRPr="00CD7FC2" w:rsidRDefault="001F5DA8" w:rsidP="005560DF">
            <w:pPr>
              <w:rPr>
                <w:rFonts w:asciiTheme="minorHAnsi" w:hAnsiTheme="minorHAnsi" w:cstheme="minorHAnsi"/>
                <w:sz w:val="22"/>
                <w:szCs w:val="22"/>
              </w:rPr>
            </w:pP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58891921" w14:textId="77777777" w:rsidR="002E52B4" w:rsidRDefault="002E52B4" w:rsidP="001F5DA8">
            <w:pPr>
              <w:jc w:val="both"/>
              <w:rPr>
                <w:rFonts w:asciiTheme="minorHAnsi" w:hAnsiTheme="minorHAnsi" w:cstheme="minorHAnsi"/>
                <w:sz w:val="22"/>
                <w:szCs w:val="22"/>
              </w:rPr>
            </w:pPr>
          </w:p>
          <w:p w14:paraId="75D0C2D7"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4C760A">
        <w:trPr>
          <w:cantSplit/>
          <w:trHeight w:val="3411"/>
        </w:trPr>
        <w:tc>
          <w:tcPr>
            <w:tcW w:w="10399" w:type="dxa"/>
            <w:gridSpan w:val="7"/>
            <w:shd w:val="clear" w:color="auto" w:fill="E6E6E6"/>
          </w:tcPr>
          <w:p w14:paraId="35E4C3A4" w14:textId="68015020"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FD0E7D" w:rsidRPr="004C760A">
              <w:rPr>
                <w:rFonts w:ascii="Calibri" w:hAnsi="Calibri" w:cs="Calibri"/>
                <w:b/>
                <w:bCs/>
              </w:rPr>
              <w:t>2</w:t>
            </w:r>
            <w:r w:rsidR="00470D5E" w:rsidRPr="004C760A">
              <w:rPr>
                <w:rFonts w:ascii="Calibri" w:hAnsi="Calibri" w:cs="Calibri"/>
                <w:b/>
                <w:bCs/>
              </w:rPr>
              <w:t>0</w:t>
            </w:r>
            <w:r w:rsidRPr="004C760A">
              <w:rPr>
                <w:rFonts w:ascii="Calibri" w:hAnsi="Calibri" w:cs="Calibri"/>
                <w:b/>
                <w:bCs/>
              </w:rPr>
              <w:t>%)</w:t>
            </w:r>
          </w:p>
          <w:p w14:paraId="692DB39C" w14:textId="77777777" w:rsidR="00B20A96" w:rsidRPr="00235DD4" w:rsidRDefault="00B20A96" w:rsidP="00235D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lang w:val="en-GB"/>
              </w:rPr>
            </w:pPr>
            <w:r w:rsidRPr="00235DD4">
              <w:rPr>
                <w:rFonts w:ascii="Calibri" w:eastAsia="Arial" w:hAnsi="Calibri" w:cs="Calibri"/>
                <w:lang w:val="en-GB"/>
              </w:rPr>
              <w:t>Advanced administrative and organisational abilities, including accurate record keeping, effective work planning, and the ability to develop, monitor and manage reporting systems, ensuring timely and high-quality submission of reports, briefs and progress updates to project stakeholders. Experience in monitoring, evaluation and learning (MEL), including data collection, analysis, documentation of lessons learned and use of evidence to inform decision-making.</w:t>
            </w:r>
          </w:p>
          <w:p w14:paraId="0782142D" w14:textId="77777777" w:rsidR="00B20A96" w:rsidRPr="00235DD4" w:rsidRDefault="00B20A96" w:rsidP="00B20A96">
            <w:pPr>
              <w:pStyle w:val="ListParagraph"/>
              <w:autoSpaceDE w:val="0"/>
              <w:autoSpaceDN w:val="0"/>
              <w:adjustRightInd w:val="0"/>
              <w:jc w:val="both"/>
              <w:rPr>
                <w:rFonts w:ascii="Calibri" w:hAnsi="Calibri" w:cs="Calibri"/>
                <w:color w:val="000000"/>
                <w:sz w:val="22"/>
                <w:szCs w:val="22"/>
                <w:lang w:eastAsia="en-AU"/>
              </w:rPr>
            </w:pPr>
          </w:p>
          <w:p w14:paraId="2E1AC287" w14:textId="77777777" w:rsidR="00277671" w:rsidRPr="00235DD4" w:rsidRDefault="00277671" w:rsidP="00235DD4">
            <w:pPr>
              <w:pStyle w:val="ListParagraph"/>
              <w:numPr>
                <w:ilvl w:val="0"/>
                <w:numId w:val="33"/>
              </w:numPr>
              <w:autoSpaceDE w:val="0"/>
              <w:autoSpaceDN w:val="0"/>
              <w:adjustRightInd w:val="0"/>
              <w:jc w:val="both"/>
              <w:rPr>
                <w:rFonts w:ascii="Calibri" w:hAnsi="Calibri" w:cs="Calibri"/>
                <w:color w:val="000000"/>
                <w:sz w:val="22"/>
                <w:szCs w:val="22"/>
                <w:lang w:eastAsia="en-AU"/>
              </w:rPr>
            </w:pPr>
            <w:r w:rsidRPr="00235DD4">
              <w:rPr>
                <w:rFonts w:ascii="Calibri" w:eastAsia="Arial" w:hAnsi="Calibri" w:cs="Calibri"/>
                <w:sz w:val="22"/>
                <w:szCs w:val="22"/>
              </w:rPr>
              <w:t>Excellent communication skills, including strong written and verbal English proficiency, with the ability to convey technical information clearly, prepare high-quality documentation, and represent the project professionally at various levels.</w:t>
            </w:r>
          </w:p>
          <w:p w14:paraId="398CBE63" w14:textId="77777777" w:rsidR="00235DD4" w:rsidRPr="00235DD4" w:rsidRDefault="00235DD4" w:rsidP="00235DD4">
            <w:pPr>
              <w:pStyle w:val="ListParagraph"/>
              <w:rPr>
                <w:rFonts w:ascii="Calibri" w:hAnsi="Calibri" w:cs="Calibri"/>
                <w:color w:val="000000"/>
                <w:sz w:val="22"/>
                <w:szCs w:val="22"/>
                <w:lang w:eastAsia="en-AU"/>
              </w:rPr>
            </w:pPr>
          </w:p>
          <w:p w14:paraId="53A58930" w14:textId="69264CC4" w:rsidR="00277671" w:rsidRPr="00235DD4" w:rsidRDefault="00235DD4" w:rsidP="00BB35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235DD4">
              <w:rPr>
                <w:rFonts w:ascii="Calibri" w:eastAsia="Arial" w:hAnsi="Calibri" w:cs="Calibri"/>
                <w:lang w:val="en-GB"/>
              </w:rPr>
              <w:t>Demonstrated teamwork, professionalism and a solutions-oriented mindset, with the ability to work effectively in a multicultural team and maintain a positive attitude under pressure while delivering high-impact results. Cultural competence and respect for Pacific contexts, including the ability to work sensitively within local cultural protocols, community structures, traditional leadership systems and diverse audiences.</w:t>
            </w:r>
          </w:p>
          <w:p w14:paraId="48AC85C9" w14:textId="77777777" w:rsidR="00235DD4" w:rsidRPr="00235DD4" w:rsidRDefault="00235DD4" w:rsidP="00235DD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p>
          <w:p w14:paraId="24323F06" w14:textId="108CCF9B" w:rsidR="00277671" w:rsidRPr="00277671" w:rsidRDefault="00277671" w:rsidP="00235DD4">
            <w:pPr>
              <w:pStyle w:val="ListParagraph"/>
              <w:numPr>
                <w:ilvl w:val="0"/>
                <w:numId w:val="33"/>
              </w:numPr>
              <w:rPr>
                <w:rFonts w:ascii="Calibri" w:hAnsi="Calibri" w:cs="Calibri"/>
                <w:color w:val="000000"/>
                <w:sz w:val="22"/>
                <w:szCs w:val="22"/>
              </w:rPr>
            </w:pPr>
            <w:r w:rsidRPr="00235DD4">
              <w:rPr>
                <w:rFonts w:ascii="Calibri" w:eastAsia="Arial" w:hAnsi="Calibri" w:cs="Calibri"/>
                <w:sz w:val="22"/>
                <w:szCs w:val="22"/>
              </w:rPr>
              <w:t>Proficiency in project management tools and digital applications, including Microsoft Office Suite (Word, Excel, PowerPoint), online collaboration platforms and basic data management software</w:t>
            </w:r>
            <w:r w:rsidRPr="00277671">
              <w:rPr>
                <w:rFonts w:ascii="Calibri" w:eastAsia="Arial" w:hAnsi="Calibri" w:cs="Calibri"/>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61D3F302" w14:textId="77777777" w:rsidR="002E52B4" w:rsidRDefault="002E52B4" w:rsidP="001F5DA8">
            <w:pPr>
              <w:pStyle w:val="ListParagraph"/>
              <w:ind w:left="0"/>
              <w:jc w:val="both"/>
              <w:rPr>
                <w:rFonts w:asciiTheme="minorHAnsi" w:hAnsiTheme="minorHAnsi" w:cstheme="minorHAnsi"/>
                <w:b/>
                <w:bCs/>
                <w:sz w:val="22"/>
                <w:szCs w:val="22"/>
              </w:rPr>
            </w:pPr>
          </w:p>
          <w:p w14:paraId="499F1B7E" w14:textId="77777777" w:rsidR="002E52B4" w:rsidRDefault="002E52B4" w:rsidP="001F5DA8">
            <w:pPr>
              <w:pStyle w:val="ListParagraph"/>
              <w:ind w:left="0"/>
              <w:jc w:val="both"/>
              <w:rPr>
                <w:rFonts w:asciiTheme="minorHAnsi" w:hAnsiTheme="minorHAnsi" w:cstheme="minorHAnsi"/>
                <w:b/>
                <w:bCs/>
                <w:sz w:val="22"/>
                <w:szCs w:val="22"/>
              </w:rPr>
            </w:pPr>
          </w:p>
          <w:p w14:paraId="0F76CCC2" w14:textId="77777777" w:rsidR="002E52B4" w:rsidRDefault="002E52B4" w:rsidP="001F5DA8">
            <w:pPr>
              <w:pStyle w:val="ListParagraph"/>
              <w:ind w:left="0"/>
              <w:jc w:val="both"/>
              <w:rPr>
                <w:rFonts w:asciiTheme="minorHAnsi" w:hAnsiTheme="minorHAnsi" w:cstheme="minorHAnsi"/>
                <w:b/>
                <w:bCs/>
                <w:sz w:val="22"/>
                <w:szCs w:val="22"/>
              </w:rPr>
            </w:pPr>
          </w:p>
          <w:p w14:paraId="3C0AA1F5" w14:textId="77777777" w:rsidR="002E52B4" w:rsidRDefault="002E52B4" w:rsidP="001F5DA8">
            <w:pPr>
              <w:pStyle w:val="ListParagraph"/>
              <w:ind w:left="0"/>
              <w:jc w:val="both"/>
              <w:rPr>
                <w:rFonts w:asciiTheme="minorHAnsi" w:hAnsiTheme="minorHAnsi" w:cstheme="minorHAnsi"/>
                <w:b/>
                <w:bCs/>
                <w:sz w:val="22"/>
                <w:szCs w:val="22"/>
              </w:rPr>
            </w:pPr>
          </w:p>
          <w:p w14:paraId="717C6364" w14:textId="77777777" w:rsidR="002E52B4" w:rsidRDefault="002E52B4" w:rsidP="001F5DA8">
            <w:pPr>
              <w:pStyle w:val="ListParagraph"/>
              <w:ind w:left="0"/>
              <w:jc w:val="both"/>
              <w:rPr>
                <w:rFonts w:asciiTheme="minorHAnsi" w:hAnsiTheme="minorHAnsi" w:cstheme="minorHAnsi"/>
                <w:b/>
                <w:bCs/>
                <w:sz w:val="22"/>
                <w:szCs w:val="22"/>
              </w:rPr>
            </w:pPr>
          </w:p>
          <w:p w14:paraId="142347E7" w14:textId="77777777" w:rsidR="002E52B4" w:rsidRPr="00CD7FC2" w:rsidRDefault="002E52B4"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7B2DEF">
        <w:trPr>
          <w:cantSplit/>
          <w:trHeight w:val="4008"/>
        </w:trPr>
        <w:tc>
          <w:tcPr>
            <w:tcW w:w="10399" w:type="dxa"/>
            <w:gridSpan w:val="7"/>
            <w:shd w:val="clear" w:color="auto" w:fill="E6E6E6"/>
          </w:tcPr>
          <w:p w14:paraId="3150C2B2" w14:textId="622EF973"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t>CRITERIA 3 (</w:t>
            </w:r>
            <w:r w:rsidR="00470D5E" w:rsidRPr="004C760A">
              <w:rPr>
                <w:rFonts w:asciiTheme="minorHAnsi" w:hAnsiTheme="minorHAnsi" w:cstheme="minorHAnsi"/>
                <w:b/>
                <w:bCs/>
              </w:rPr>
              <w:t>30</w:t>
            </w:r>
            <w:r w:rsidRPr="004C760A">
              <w:rPr>
                <w:rFonts w:asciiTheme="minorHAnsi" w:hAnsiTheme="minorHAnsi" w:cstheme="minorHAnsi"/>
                <w:b/>
                <w:bCs/>
              </w:rPr>
              <w:t>%)</w:t>
            </w:r>
          </w:p>
          <w:p w14:paraId="798E6DBC" w14:textId="77777777" w:rsidR="00255271" w:rsidRPr="004C760A" w:rsidRDefault="00255271" w:rsidP="00255271">
            <w:pPr>
              <w:pStyle w:val="ListParagraph"/>
              <w:numPr>
                <w:ilvl w:val="0"/>
                <w:numId w:val="34"/>
              </w:numPr>
              <w:autoSpaceDE w:val="0"/>
              <w:autoSpaceDN w:val="0"/>
              <w:adjustRightInd w:val="0"/>
              <w:jc w:val="both"/>
              <w:rPr>
                <w:rFonts w:ascii="Calibri" w:hAnsi="Calibri" w:cs="Calibri"/>
                <w:color w:val="000000"/>
                <w:lang w:eastAsia="en-AU"/>
              </w:rPr>
            </w:pPr>
            <w:r w:rsidRPr="004C760A">
              <w:rPr>
                <w:rFonts w:ascii="Calibri" w:eastAsia="Arial" w:hAnsi="Calibri" w:cs="Calibri"/>
              </w:rPr>
              <w:t>Proven experience in project management and multi-sector coordination at national and/or regional levels, working effectively with government ministries, private sector stakeholders, civil society, faith-based organisations, non-government organisations, academia, and development partners.</w:t>
            </w:r>
          </w:p>
          <w:p w14:paraId="6814C7AC" w14:textId="77777777" w:rsidR="00255271" w:rsidRPr="004C760A" w:rsidRDefault="00255271" w:rsidP="00255271">
            <w:pPr>
              <w:pStyle w:val="BodyA"/>
              <w:ind w:left="360"/>
              <w:jc w:val="both"/>
              <w:rPr>
                <w:rFonts w:ascii="Calibri" w:eastAsia="Arial" w:hAnsi="Calibri" w:cs="Calibri"/>
                <w:sz w:val="24"/>
                <w:szCs w:val="24"/>
                <w:lang w:val="en-GB"/>
              </w:rPr>
            </w:pPr>
          </w:p>
          <w:p w14:paraId="003CED6D" w14:textId="77777777" w:rsidR="00255271" w:rsidRPr="004C760A" w:rsidRDefault="00255271" w:rsidP="00255271">
            <w:pPr>
              <w:pStyle w:val="BodyA"/>
              <w:numPr>
                <w:ilvl w:val="0"/>
                <w:numId w:val="34"/>
              </w:numPr>
              <w:jc w:val="both"/>
              <w:rPr>
                <w:rFonts w:ascii="Calibri" w:eastAsia="Arial" w:hAnsi="Calibri" w:cs="Calibri"/>
                <w:sz w:val="24"/>
                <w:szCs w:val="24"/>
                <w:lang w:val="en-GB"/>
              </w:rPr>
            </w:pPr>
            <w:r w:rsidRPr="004C760A">
              <w:rPr>
                <w:rFonts w:ascii="Calibri" w:eastAsia="Arial" w:hAnsi="Calibri" w:cs="Calibri"/>
                <w:sz w:val="24"/>
                <w:szCs w:val="24"/>
                <w:lang w:val="en-GB"/>
              </w:rPr>
              <w:t>Demonstrated ability to strengthen national knowledge and evidence on climate change and public health, or substantial experience in understanding, researching and addressing climate-related health impacts in Pacific Island contexts.</w:t>
            </w:r>
          </w:p>
          <w:p w14:paraId="3C6D1D34" w14:textId="77777777" w:rsidR="00255271" w:rsidRPr="004C760A" w:rsidRDefault="00255271" w:rsidP="00255271">
            <w:pPr>
              <w:pStyle w:val="BodyA"/>
              <w:ind w:left="180" w:hanging="180"/>
              <w:jc w:val="both"/>
              <w:rPr>
                <w:rFonts w:ascii="Calibri" w:eastAsia="Arial" w:hAnsi="Calibri" w:cs="Calibri"/>
                <w:sz w:val="24"/>
                <w:szCs w:val="24"/>
                <w:lang w:val="en-GB"/>
              </w:rPr>
            </w:pPr>
          </w:p>
          <w:p w14:paraId="0249E36F" w14:textId="240B793C" w:rsidR="00D6516E" w:rsidRPr="004C760A" w:rsidRDefault="00255271" w:rsidP="007B2DEF">
            <w:pPr>
              <w:pStyle w:val="BodyA"/>
              <w:numPr>
                <w:ilvl w:val="0"/>
                <w:numId w:val="34"/>
              </w:numPr>
              <w:jc w:val="both"/>
              <w:rPr>
                <w:rFonts w:asciiTheme="minorHAnsi" w:hAnsiTheme="minorHAnsi" w:cstheme="minorHAnsi"/>
                <w:sz w:val="24"/>
                <w:szCs w:val="24"/>
              </w:rPr>
            </w:pPr>
            <w:r w:rsidRPr="004C760A">
              <w:rPr>
                <w:rFonts w:ascii="Calibri" w:eastAsia="Arial" w:hAnsi="Calibri" w:cs="Calibri"/>
                <w:sz w:val="24"/>
                <w:szCs w:val="24"/>
                <w:lang w:val="en-GB"/>
              </w:rPr>
              <w:t>Strong stakeholder engagement and consultation skills, with a track record of managing diverse stakeholders, facilitating inclusive dialogue, and ensuring the perspectives of vulnerable and marginalised groups are integrated into project planning and implementation.</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1EC24653"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014FE9E2"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2F00F029"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5B7AEB" w:rsidRPr="004C760A">
              <w:rPr>
                <w:rFonts w:ascii="Calibri" w:hAnsi="Calibri" w:cs="Calibri"/>
                <w:b/>
                <w:bCs/>
              </w:rPr>
              <w:t>4</w:t>
            </w:r>
            <w:r w:rsidRPr="004C760A">
              <w:rPr>
                <w:rFonts w:ascii="Calibri" w:hAnsi="Calibri" w:cs="Calibri"/>
                <w:b/>
                <w:bCs/>
              </w:rPr>
              <w:t xml:space="preserve"> (</w:t>
            </w:r>
            <w:r w:rsidR="004C760A" w:rsidRPr="004C760A">
              <w:rPr>
                <w:rFonts w:ascii="Calibri" w:hAnsi="Calibri" w:cs="Calibri"/>
                <w:b/>
                <w:bCs/>
              </w:rPr>
              <w:t>20</w:t>
            </w:r>
            <w:r w:rsidRPr="004C760A">
              <w:rPr>
                <w:rFonts w:ascii="Calibri" w:hAnsi="Calibri" w:cs="Calibri"/>
                <w:b/>
                <w:bCs/>
              </w:rPr>
              <w:t>%)</w:t>
            </w:r>
          </w:p>
          <w:p w14:paraId="69154E5F" w14:textId="788E35F2" w:rsidR="00833B01" w:rsidRPr="004C760A" w:rsidRDefault="00833B01" w:rsidP="00833B01">
            <w:pPr>
              <w:pStyle w:val="ListParagraph"/>
              <w:tabs>
                <w:tab w:val="left" w:pos="709"/>
                <w:tab w:val="left" w:pos="3623"/>
              </w:tabs>
              <w:spacing w:line="276" w:lineRule="auto"/>
              <w:ind w:left="0"/>
              <w:rPr>
                <w:rFonts w:ascii="Calibri" w:hAnsi="Calibri" w:cs="Calibri"/>
              </w:rPr>
            </w:pPr>
            <w:r w:rsidRPr="004C760A">
              <w:rPr>
                <w:rFonts w:ascii="Calibri" w:hAnsi="Calibri" w:cs="Calibri"/>
                <w:color w:val="000000"/>
                <w:lang w:eastAsia="en-AU"/>
              </w:rPr>
              <w:t xml:space="preserve">Provide </w:t>
            </w:r>
            <w:r w:rsidR="00A03AE4" w:rsidRPr="004C760A">
              <w:rPr>
                <w:rFonts w:ascii="Calibri" w:hAnsi="Calibri" w:cs="Calibri"/>
                <w:color w:val="000000"/>
                <w:lang w:eastAsia="en-AU"/>
              </w:rPr>
              <w:t>a detailed</w:t>
            </w:r>
            <w:r w:rsidRPr="004C760A">
              <w:rPr>
                <w:rFonts w:ascii="Calibri" w:hAnsi="Calibri" w:cs="Calibri"/>
                <w:color w:val="000000"/>
                <w:lang w:eastAsia="en-AU"/>
              </w:rPr>
              <w:t xml:space="preserve"> summary on the proposed methodology, execution, costs, approach and timeline</w:t>
            </w:r>
            <w:r w:rsidR="005560DF" w:rsidRPr="004C760A">
              <w:rPr>
                <w:rFonts w:ascii="Calibri" w:hAnsi="Calibri" w:cs="Calibri"/>
                <w:color w:val="000000"/>
                <w:lang w:eastAsia="en-AU"/>
              </w:rPr>
              <w:t>.</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77777777"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Pr="00CD7FC2" w:rsidRDefault="008C225F"/>
    <w:p w14:paraId="01FDBD4A" w14:textId="77777777" w:rsidR="008C225F" w:rsidRPr="00CD7FC2" w:rsidRDefault="008C225F"/>
    <w:p w14:paraId="011C678C" w14:textId="77777777" w:rsidR="00CE1BCB" w:rsidRDefault="00CE1BCB"/>
    <w:p w14:paraId="7DA0D26F" w14:textId="77777777" w:rsidR="002E52B4" w:rsidRDefault="002E52B4"/>
    <w:p w14:paraId="66C9EE2A" w14:textId="77777777" w:rsidR="002E52B4" w:rsidRDefault="002E52B4"/>
    <w:p w14:paraId="281D4DB5" w14:textId="77777777" w:rsidR="002E52B4" w:rsidRDefault="002E52B4"/>
    <w:p w14:paraId="7820E96D" w14:textId="77777777" w:rsidR="002E52B4" w:rsidRDefault="002E52B4"/>
    <w:p w14:paraId="444D5C38" w14:textId="77777777" w:rsidR="002E52B4" w:rsidRDefault="002E52B4"/>
    <w:p w14:paraId="7BA2B37E" w14:textId="77777777" w:rsidR="002E52B4" w:rsidRDefault="002E52B4"/>
    <w:p w14:paraId="6D048828" w14:textId="77777777" w:rsidR="002E52B4" w:rsidRDefault="002E52B4"/>
    <w:p w14:paraId="29B1C387" w14:textId="77777777" w:rsidR="002E52B4" w:rsidRDefault="002E52B4"/>
    <w:p w14:paraId="54863C5A" w14:textId="77777777" w:rsidR="002E52B4" w:rsidRDefault="002E52B4"/>
    <w:p w14:paraId="19B181BA" w14:textId="77777777" w:rsidR="002E52B4" w:rsidRDefault="002E52B4"/>
    <w:p w14:paraId="77C8DC0D" w14:textId="77777777" w:rsidR="002E52B4" w:rsidRDefault="002E52B4"/>
    <w:p w14:paraId="22FE5805" w14:textId="77777777" w:rsidR="002E52B4" w:rsidRDefault="002E52B4"/>
    <w:p w14:paraId="5BBFB3FB" w14:textId="77777777" w:rsidR="002E52B4" w:rsidRDefault="002E52B4"/>
    <w:p w14:paraId="16EE46E8" w14:textId="77777777" w:rsidR="002E52B4" w:rsidRDefault="002E52B4"/>
    <w:p w14:paraId="2EC07386" w14:textId="77777777" w:rsidR="002E52B4" w:rsidRDefault="002E52B4"/>
    <w:p w14:paraId="70C2BD1B" w14:textId="77777777" w:rsidR="002E52B4" w:rsidRDefault="002E52B4"/>
    <w:p w14:paraId="481D155B" w14:textId="77777777" w:rsidR="002E52B4" w:rsidRDefault="002E52B4"/>
    <w:p w14:paraId="24E8CE17" w14:textId="77777777" w:rsidR="002E52B4" w:rsidRDefault="002E52B4"/>
    <w:p w14:paraId="65928794" w14:textId="77777777" w:rsidR="002E52B4" w:rsidRDefault="002E52B4"/>
    <w:p w14:paraId="549DE7F1" w14:textId="77777777" w:rsidR="002E52B4" w:rsidRDefault="002E52B4"/>
    <w:p w14:paraId="1B9F38D1" w14:textId="77777777" w:rsidR="002E52B4" w:rsidRDefault="002E52B4"/>
    <w:p w14:paraId="06EE0D33" w14:textId="77777777" w:rsidR="002E52B4" w:rsidRDefault="002E52B4"/>
    <w:p w14:paraId="578401BF" w14:textId="77777777" w:rsidR="002E52B4" w:rsidRDefault="002E52B4"/>
    <w:p w14:paraId="0A8CCB9C" w14:textId="77777777" w:rsidR="002E52B4" w:rsidRDefault="002E52B4"/>
    <w:p w14:paraId="01A72972" w14:textId="77777777" w:rsidR="002E52B4" w:rsidRDefault="002E52B4"/>
    <w:p w14:paraId="2DF28CF8" w14:textId="77777777" w:rsidR="002E52B4" w:rsidRDefault="002E52B4"/>
    <w:p w14:paraId="7CFD7C93" w14:textId="77777777" w:rsidR="002E52B4" w:rsidRDefault="002E52B4"/>
    <w:p w14:paraId="75CD4F3A" w14:textId="77777777" w:rsidR="002E52B4" w:rsidRDefault="002E52B4"/>
    <w:p w14:paraId="2C09CBA9" w14:textId="77777777" w:rsidR="002E52B4" w:rsidRDefault="002E52B4"/>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54CC2643" w:rsidR="00AD1711" w:rsidRPr="002E52B4"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 xml:space="preserve">Request for Tender </w:t>
      </w:r>
      <w:r w:rsidRPr="002E52B4">
        <w:rPr>
          <w:rFonts w:asciiTheme="majorHAnsi" w:hAnsiTheme="majorHAnsi" w:cstheme="majorHAnsi"/>
          <w:b/>
          <w:color w:val="000000"/>
          <w:sz w:val="22"/>
          <w:szCs w:val="22"/>
        </w:rPr>
        <w:t>(RFT) –</w:t>
      </w:r>
      <w:r w:rsidR="00CE1BCB" w:rsidRPr="002E52B4">
        <w:rPr>
          <w:rFonts w:asciiTheme="majorHAnsi" w:hAnsiTheme="majorHAnsi" w:cstheme="majorHAnsi"/>
          <w:color w:val="000000"/>
          <w:sz w:val="22"/>
          <w:szCs w:val="22"/>
        </w:rPr>
        <w:t xml:space="preserve"> </w:t>
      </w:r>
      <w:r w:rsidR="002E52B4" w:rsidRPr="002E52B4">
        <w:rPr>
          <w:rFonts w:asciiTheme="majorHAnsi" w:hAnsiTheme="majorHAnsi" w:cstheme="majorHAnsi"/>
          <w:b/>
          <w:bCs/>
          <w:sz w:val="22"/>
          <w:szCs w:val="22"/>
        </w:rPr>
        <w:t xml:space="preserve">National Consultant for Pacific Action to Enhance the Visibility of Evidence </w:t>
      </w:r>
      <w:r w:rsidR="002E52B4" w:rsidRPr="002E52B4">
        <w:rPr>
          <w:rFonts w:asciiTheme="majorHAnsi" w:hAnsiTheme="majorHAnsi" w:cstheme="majorHAnsi"/>
          <w:b/>
          <w:bCs/>
          <w:color w:val="000000"/>
          <w:sz w:val="22"/>
          <w:szCs w:val="22"/>
        </w:rPr>
        <w:t xml:space="preserve">(PAVE) on Health and Climate Change – Country Liaison Officer, </w:t>
      </w:r>
      <w:r w:rsidR="00F86B8A">
        <w:rPr>
          <w:rFonts w:asciiTheme="majorHAnsi" w:hAnsiTheme="majorHAnsi" w:cstheme="majorHAnsi"/>
          <w:b/>
          <w:bCs/>
          <w:color w:val="000000"/>
          <w:sz w:val="22"/>
          <w:szCs w:val="22"/>
        </w:rPr>
        <w:t>Solomon Islands</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DDC3" w14:textId="77777777" w:rsidR="00283822" w:rsidRPr="00CD7FC2" w:rsidRDefault="00283822">
      <w:r w:rsidRPr="00CD7FC2">
        <w:separator/>
      </w:r>
    </w:p>
  </w:endnote>
  <w:endnote w:type="continuationSeparator" w:id="0">
    <w:p w14:paraId="29F9577D" w14:textId="77777777" w:rsidR="00283822" w:rsidRPr="00CD7FC2" w:rsidRDefault="00283822">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AB74" w14:textId="77777777" w:rsidR="00283822" w:rsidRPr="00CD7FC2" w:rsidRDefault="00283822">
      <w:r w:rsidRPr="00CD7FC2">
        <w:separator/>
      </w:r>
    </w:p>
  </w:footnote>
  <w:footnote w:type="continuationSeparator" w:id="0">
    <w:p w14:paraId="4BEC3492" w14:textId="77777777" w:rsidR="00283822" w:rsidRPr="00CD7FC2" w:rsidRDefault="00283822">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7"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9"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4"/>
  </w:num>
  <w:num w:numId="2" w16cid:durableId="20955875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8"/>
  </w:num>
  <w:num w:numId="4" w16cid:durableId="871111407">
    <w:abstractNumId w:val="2"/>
  </w:num>
  <w:num w:numId="5" w16cid:durableId="1943956717">
    <w:abstractNumId w:val="12"/>
  </w:num>
  <w:num w:numId="6" w16cid:durableId="89395658">
    <w:abstractNumId w:val="27"/>
  </w:num>
  <w:num w:numId="7" w16cid:durableId="953092557">
    <w:abstractNumId w:val="22"/>
  </w:num>
  <w:num w:numId="8" w16cid:durableId="1052535293">
    <w:abstractNumId w:val="32"/>
  </w:num>
  <w:num w:numId="9" w16cid:durableId="1355886953">
    <w:abstractNumId w:val="17"/>
  </w:num>
  <w:num w:numId="10" w16cid:durableId="1188567088">
    <w:abstractNumId w:val="26"/>
  </w:num>
  <w:num w:numId="11" w16cid:durableId="538444189">
    <w:abstractNumId w:val="15"/>
  </w:num>
  <w:num w:numId="12" w16cid:durableId="349114013">
    <w:abstractNumId w:val="8"/>
  </w:num>
  <w:num w:numId="13" w16cid:durableId="1469860189">
    <w:abstractNumId w:val="4"/>
  </w:num>
  <w:num w:numId="14" w16cid:durableId="902571112">
    <w:abstractNumId w:val="23"/>
  </w:num>
  <w:num w:numId="15" w16cid:durableId="1846432962">
    <w:abstractNumId w:val="11"/>
  </w:num>
  <w:num w:numId="16" w16cid:durableId="1565604262">
    <w:abstractNumId w:val="25"/>
  </w:num>
  <w:num w:numId="17" w16cid:durableId="1743065829">
    <w:abstractNumId w:val="10"/>
  </w:num>
  <w:num w:numId="18" w16cid:durableId="465397738">
    <w:abstractNumId w:val="24"/>
  </w:num>
  <w:num w:numId="19" w16cid:durableId="927427313">
    <w:abstractNumId w:val="1"/>
  </w:num>
  <w:num w:numId="20" w16cid:durableId="1719696652">
    <w:abstractNumId w:val="30"/>
  </w:num>
  <w:num w:numId="21" w16cid:durableId="289633179">
    <w:abstractNumId w:val="31"/>
  </w:num>
  <w:num w:numId="22" w16cid:durableId="1614702817">
    <w:abstractNumId w:val="6"/>
  </w:num>
  <w:num w:numId="23" w16cid:durableId="1912805976">
    <w:abstractNumId w:val="9"/>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0"/>
  </w:num>
  <w:num w:numId="28" w16cid:durableId="1680503940">
    <w:abstractNumId w:val="19"/>
  </w:num>
  <w:num w:numId="29" w16cid:durableId="1030565005">
    <w:abstractNumId w:val="16"/>
  </w:num>
  <w:num w:numId="30" w16cid:durableId="770470695">
    <w:abstractNumId w:val="29"/>
  </w:num>
  <w:num w:numId="31" w16cid:durableId="1874418630">
    <w:abstractNumId w:val="5"/>
  </w:num>
  <w:num w:numId="32" w16cid:durableId="744185633">
    <w:abstractNumId w:val="21"/>
  </w:num>
  <w:num w:numId="33" w16cid:durableId="2128157941">
    <w:abstractNumId w:val="7"/>
  </w:num>
  <w:num w:numId="34" w16cid:durableId="1656572656">
    <w:abstractNumId w:val="3"/>
  </w:num>
  <w:num w:numId="35" w16cid:durableId="8602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36E67"/>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42EC"/>
    <w:rsid w:val="00253223"/>
    <w:rsid w:val="00253A48"/>
    <w:rsid w:val="00255271"/>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2B4"/>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4772C"/>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3775D"/>
    <w:rsid w:val="00A40021"/>
    <w:rsid w:val="00A40FF8"/>
    <w:rsid w:val="00A44291"/>
    <w:rsid w:val="00A53031"/>
    <w:rsid w:val="00A53220"/>
    <w:rsid w:val="00A53872"/>
    <w:rsid w:val="00A65558"/>
    <w:rsid w:val="00A6677E"/>
    <w:rsid w:val="00A72932"/>
    <w:rsid w:val="00A75DA6"/>
    <w:rsid w:val="00A80C16"/>
    <w:rsid w:val="00A817C8"/>
    <w:rsid w:val="00A81BE1"/>
    <w:rsid w:val="00A8339F"/>
    <w:rsid w:val="00A86022"/>
    <w:rsid w:val="00AA4F25"/>
    <w:rsid w:val="00AA6D4D"/>
    <w:rsid w:val="00AB0DFB"/>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516E"/>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82F"/>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86B8A"/>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03CA"/>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932</Words>
  <Characters>6178</Characters>
  <Application>Microsoft Office Word</Application>
  <DocSecurity>0</DocSecurity>
  <Lines>386</Lines>
  <Paragraphs>104</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44</cp:revision>
  <cp:lastPrinted>2016-12-06T23:28:00Z</cp:lastPrinted>
  <dcterms:created xsi:type="dcterms:W3CDTF">2025-07-30T02:55:00Z</dcterms:created>
  <dcterms:modified xsi:type="dcterms:W3CDTF">2025-12-15T01:05:00Z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