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22A8C56D"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915DAA">
        <w:rPr>
          <w:rFonts w:ascii="Calibri" w:hAnsi="Calibri"/>
        </w:rPr>
        <w:t>2</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9CE45AA" w14:textId="77777777" w:rsidR="00593F57" w:rsidRDefault="00915DAA">
            <w:pPr>
              <w:jc w:val="center"/>
              <w:rPr>
                <w:rFonts w:ascii="Calibri" w:hAnsi="Calibri" w:cs="Calibri"/>
                <w:b/>
              </w:rPr>
            </w:pPr>
            <w:r>
              <w:rPr>
                <w:rFonts w:ascii="Calibri" w:hAnsi="Calibri" w:cs="Calibri"/>
                <w:b/>
              </w:rPr>
              <w:t>IKI Funded Building our loss and damage (BOLD) Response Project – National Coordinator</w:t>
            </w:r>
          </w:p>
          <w:p w14:paraId="6BA0C8C2" w14:textId="53FDC9BA" w:rsidR="00915DAA" w:rsidRDefault="00915DAA">
            <w:pPr>
              <w:jc w:val="center"/>
              <w:rPr>
                <w:rFonts w:ascii="Calibri" w:hAnsi="Calibri" w:cs="Calibri"/>
                <w:b/>
              </w:rPr>
            </w:pPr>
            <w:r>
              <w:rPr>
                <w:rFonts w:ascii="Calibri" w:hAnsi="Calibri" w:cs="Calibri"/>
                <w:b/>
              </w:rPr>
              <w:t>Tuvalu</w:t>
            </w: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77777777" w:rsidR="00593F57" w:rsidRDefault="002B00AB">
            <w:pPr>
              <w:jc w:val="both"/>
              <w:rPr>
                <w:rFonts w:ascii="Calibri" w:hAnsi="Calibri"/>
                <w:b/>
                <w:sz w:val="22"/>
                <w:szCs w:val="22"/>
              </w:rPr>
            </w:pPr>
            <w:r>
              <w:rPr>
                <w:rFonts w:ascii="Calibri" w:hAnsi="Calibri"/>
                <w:b/>
                <w:sz w:val="22"/>
                <w:szCs w:val="22"/>
              </w:rPr>
              <w:t>CRITERIA 1: Experience</w:t>
            </w:r>
          </w:p>
          <w:p w14:paraId="4A3F2738" w14:textId="16250761" w:rsidR="00915DAA" w:rsidRPr="00915DAA" w:rsidRDefault="00915DAA" w:rsidP="00915DAA">
            <w:pPr>
              <w:pStyle w:val="BodyText"/>
              <w:widowControl w:val="0"/>
              <w:autoSpaceDE w:val="0"/>
              <w:autoSpaceDN w:val="0"/>
              <w:spacing w:before="1"/>
              <w:jc w:val="left"/>
              <w:rPr>
                <w:rFonts w:ascii="Arial" w:hAnsi="Arial" w:cs="Arial"/>
                <w:b/>
                <w:i w:val="0"/>
                <w:iCs w:val="0"/>
                <w:sz w:val="20"/>
                <w:szCs w:val="20"/>
              </w:rPr>
            </w:pPr>
            <w:r w:rsidRPr="00915DAA">
              <w:rPr>
                <w:rFonts w:ascii="Arial" w:hAnsi="Arial" w:cs="Arial"/>
                <w:i w:val="0"/>
                <w:iCs w:val="0"/>
                <w:sz w:val="20"/>
                <w:szCs w:val="20"/>
              </w:rPr>
              <w:t>A degree or equivalent in climate change, environmental science, project management and other related</w:t>
            </w:r>
            <w:r>
              <w:rPr>
                <w:rFonts w:ascii="Arial" w:hAnsi="Arial" w:cs="Arial"/>
                <w:i w:val="0"/>
                <w:iCs w:val="0"/>
                <w:sz w:val="20"/>
                <w:szCs w:val="20"/>
              </w:rPr>
              <w:t xml:space="preserve"> </w:t>
            </w:r>
            <w:r w:rsidRPr="00915DAA">
              <w:rPr>
                <w:rFonts w:ascii="Arial" w:hAnsi="Arial" w:cs="Arial"/>
                <w:i w:val="0"/>
                <w:iCs w:val="0"/>
                <w:sz w:val="20"/>
                <w:szCs w:val="20"/>
              </w:rPr>
              <w:t>fields with minimum of 3 years of proven experience related to</w:t>
            </w:r>
            <w:r w:rsidRPr="00915DAA">
              <w:rPr>
                <w:rFonts w:ascii="Arial" w:hAnsi="Arial" w:cs="Arial"/>
                <w:i w:val="0"/>
                <w:iCs w:val="0"/>
                <w:spacing w:val="-1"/>
                <w:sz w:val="20"/>
                <w:szCs w:val="20"/>
              </w:rPr>
              <w:t xml:space="preserve"> </w:t>
            </w:r>
            <w:r w:rsidRPr="00915DAA">
              <w:rPr>
                <w:rFonts w:ascii="Arial" w:hAnsi="Arial" w:cs="Arial"/>
                <w:i w:val="0"/>
                <w:iCs w:val="0"/>
                <w:sz w:val="20"/>
                <w:szCs w:val="20"/>
              </w:rPr>
              <w:t>climate change,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adaptation,</w:t>
            </w:r>
            <w:r w:rsidRPr="00915DAA">
              <w:rPr>
                <w:rFonts w:ascii="Arial" w:hAnsi="Arial" w:cs="Arial"/>
                <w:i w:val="0"/>
                <w:iCs w:val="0"/>
                <w:spacing w:val="13"/>
                <w:sz w:val="20"/>
                <w:szCs w:val="20"/>
              </w:rPr>
              <w:t xml:space="preserve"> </w:t>
            </w:r>
            <w:r w:rsidRPr="00915DAA">
              <w:rPr>
                <w:rFonts w:ascii="Arial" w:hAnsi="Arial" w:cs="Arial"/>
                <w:i w:val="0"/>
                <w:iCs w:val="0"/>
                <w:sz w:val="20"/>
                <w:szCs w:val="20"/>
              </w:rPr>
              <w:t>loss</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damage,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development</w:t>
            </w:r>
            <w:r w:rsidRPr="00915DAA">
              <w:rPr>
                <w:rFonts w:ascii="Arial" w:hAnsi="Arial" w:cs="Arial"/>
                <w:i w:val="0"/>
                <w:iCs w:val="0"/>
                <w:spacing w:val="17"/>
                <w:sz w:val="20"/>
                <w:szCs w:val="20"/>
              </w:rPr>
              <w:t xml:space="preserve"> </w:t>
            </w:r>
            <w:r w:rsidRPr="00915DAA">
              <w:rPr>
                <w:rFonts w:ascii="Arial" w:hAnsi="Arial" w:cs="Arial"/>
                <w:i w:val="0"/>
                <w:iCs w:val="0"/>
                <w:sz w:val="20"/>
                <w:szCs w:val="20"/>
              </w:rPr>
              <w:t>of</w:t>
            </w:r>
            <w:r w:rsidRPr="00915DAA">
              <w:rPr>
                <w:rFonts w:ascii="Arial" w:hAnsi="Arial" w:cs="Arial"/>
                <w:i w:val="0"/>
                <w:iCs w:val="0"/>
                <w:spacing w:val="10"/>
                <w:sz w:val="20"/>
                <w:szCs w:val="20"/>
              </w:rPr>
              <w:t xml:space="preserve"> </w:t>
            </w:r>
            <w:r w:rsidRPr="00915DAA">
              <w:rPr>
                <w:rFonts w:ascii="Arial" w:hAnsi="Arial" w:cs="Arial"/>
                <w:i w:val="0"/>
                <w:iCs w:val="0"/>
                <w:spacing w:val="-5"/>
                <w:sz w:val="20"/>
                <w:szCs w:val="20"/>
              </w:rPr>
              <w:t>na</w:t>
            </w:r>
            <w:r w:rsidRPr="00915DAA">
              <w:rPr>
                <w:rFonts w:ascii="Arial" w:hAnsi="Arial" w:cs="Arial"/>
                <w:i w:val="0"/>
                <w:iCs w:val="0"/>
                <w:sz w:val="20"/>
                <w:szCs w:val="20"/>
              </w:rPr>
              <w:t>tional</w:t>
            </w:r>
            <w:r w:rsidRPr="00915DAA">
              <w:rPr>
                <w:rFonts w:ascii="Arial" w:hAnsi="Arial" w:cs="Arial"/>
                <w:i w:val="0"/>
                <w:iCs w:val="0"/>
                <w:spacing w:val="-7"/>
                <w:sz w:val="20"/>
                <w:szCs w:val="20"/>
              </w:rPr>
              <w:t xml:space="preserve"> </w:t>
            </w:r>
            <w:r w:rsidRPr="00915DAA">
              <w:rPr>
                <w:rFonts w:ascii="Arial" w:hAnsi="Arial" w:cs="Arial"/>
                <w:i w:val="0"/>
                <w:iCs w:val="0"/>
                <w:sz w:val="20"/>
                <w:szCs w:val="20"/>
              </w:rPr>
              <w:t>plans</w:t>
            </w:r>
            <w:r w:rsidRPr="00915DAA">
              <w:rPr>
                <w:rFonts w:ascii="Arial" w:hAnsi="Arial" w:cs="Arial"/>
                <w:i w:val="0"/>
                <w:iCs w:val="0"/>
                <w:spacing w:val="-6"/>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7"/>
                <w:sz w:val="20"/>
                <w:szCs w:val="20"/>
              </w:rPr>
              <w:t xml:space="preserve"> </w:t>
            </w:r>
            <w:r w:rsidRPr="00915DAA">
              <w:rPr>
                <w:rFonts w:ascii="Arial" w:hAnsi="Arial" w:cs="Arial"/>
                <w:i w:val="0"/>
                <w:iCs w:val="0"/>
                <w:spacing w:val="-2"/>
                <w:sz w:val="20"/>
                <w:szCs w:val="20"/>
              </w:rPr>
              <w:t>strategies</w:t>
            </w:r>
          </w:p>
          <w:p w14:paraId="45129E26" w14:textId="77777777" w:rsidR="00D862EC" w:rsidRPr="00915DAA" w:rsidRDefault="00D862EC" w:rsidP="00D862EC">
            <w:pPr>
              <w:jc w:val="both"/>
              <w:rPr>
                <w:rFonts w:ascii="Arial" w:eastAsia="Calibri" w:hAnsi="Arial" w:cs="Arial"/>
                <w:sz w:val="20"/>
                <w:szCs w:val="20"/>
              </w:rPr>
            </w:pPr>
          </w:p>
          <w:p w14:paraId="7649FC81" w14:textId="77777777" w:rsidR="00D862EC" w:rsidRPr="00915DAA" w:rsidRDefault="00D862EC" w:rsidP="00D862EC">
            <w:pPr>
              <w:ind w:left="352"/>
              <w:jc w:val="both"/>
              <w:rPr>
                <w:rFonts w:ascii="Arial" w:eastAsia="Calibri" w:hAnsi="Arial" w:cs="Arial"/>
                <w:sz w:val="20"/>
                <w:szCs w:val="20"/>
              </w:rPr>
            </w:pPr>
            <w:r w:rsidRPr="00915DAA">
              <w:rPr>
                <w:rFonts w:ascii="Arial" w:eastAsia="Calibri" w:hAnsi="Arial" w:cs="Arial"/>
                <w:sz w:val="20"/>
                <w:szCs w:val="20"/>
              </w:rPr>
              <w:t>And/or</w:t>
            </w:r>
          </w:p>
          <w:p w14:paraId="0F68E5DD" w14:textId="77777777" w:rsidR="00D862EC" w:rsidRPr="00915DAA" w:rsidRDefault="00D862EC" w:rsidP="00D862EC">
            <w:pPr>
              <w:ind w:left="352"/>
              <w:jc w:val="both"/>
              <w:rPr>
                <w:rFonts w:ascii="Arial" w:eastAsia="Calibri" w:hAnsi="Arial" w:cs="Arial"/>
                <w:sz w:val="20"/>
                <w:szCs w:val="20"/>
              </w:rPr>
            </w:pPr>
          </w:p>
          <w:p w14:paraId="464712A5" w14:textId="6B14F55A" w:rsidR="002B00AB" w:rsidRDefault="00915DAA" w:rsidP="00D862EC">
            <w:pPr>
              <w:spacing w:after="120"/>
              <w:rPr>
                <w:rFonts w:ascii="Arial" w:hAnsi="Arial" w:cs="Arial"/>
                <w:color w:val="000000"/>
                <w:sz w:val="20"/>
                <w:szCs w:val="20"/>
              </w:rPr>
            </w:pPr>
            <w:r w:rsidRPr="00915DAA">
              <w:rPr>
                <w:rFonts w:ascii="Arial" w:hAnsi="Arial" w:cs="Arial"/>
                <w:bCs/>
                <w:spacing w:val="-2"/>
                <w:sz w:val="20"/>
                <w:szCs w:val="20"/>
              </w:rPr>
              <w:t>Diploma or equivalent in these areas but within a minimum of five years of proven experience</w:t>
            </w:r>
            <w:r w:rsidR="00D862EC" w:rsidRPr="00915DAA">
              <w:rPr>
                <w:rFonts w:ascii="Arial" w:eastAsia="Calibri" w:hAnsi="Arial" w:cs="Arial"/>
                <w:sz w:val="20"/>
                <w:szCs w:val="20"/>
              </w:rPr>
              <w:t xml:space="preserve">.    </w:t>
            </w:r>
            <w:r w:rsidR="002B00AB" w:rsidRPr="00915DAA">
              <w:rPr>
                <w:rFonts w:ascii="Arial" w:hAnsi="Arial" w:cs="Arial"/>
                <w:color w:val="000000"/>
                <w:sz w:val="20"/>
                <w:szCs w:val="20"/>
              </w:rPr>
              <w:t>20%</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462F4A71" w14:textId="65D51F30"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Proven experience in project management and coordination with the Government of Tuvalu, private sector, Civil Society </w:t>
            </w:r>
            <w:proofErr w:type="spellStart"/>
            <w:r>
              <w:rPr>
                <w:rFonts w:ascii="Arial" w:hAnsi="Arial" w:cs="Arial"/>
                <w:color w:val="000000"/>
                <w:sz w:val="20"/>
                <w:szCs w:val="20"/>
                <w:lang w:eastAsia="en-AU"/>
              </w:rPr>
              <w:t>Organisations</w:t>
            </w:r>
            <w:proofErr w:type="spellEnd"/>
            <w:r>
              <w:rPr>
                <w:rFonts w:ascii="Arial" w:hAnsi="Arial" w:cs="Arial"/>
                <w:color w:val="000000"/>
                <w:sz w:val="20"/>
                <w:szCs w:val="20"/>
                <w:lang w:eastAsia="en-AU"/>
              </w:rPr>
              <w:t xml:space="preserve">, Faith-Based </w:t>
            </w:r>
            <w:proofErr w:type="spellStart"/>
            <w:r>
              <w:rPr>
                <w:rFonts w:ascii="Arial" w:hAnsi="Arial" w:cs="Arial"/>
                <w:color w:val="000000"/>
                <w:sz w:val="20"/>
                <w:szCs w:val="20"/>
                <w:lang w:eastAsia="en-AU"/>
              </w:rPr>
              <w:t>Organisations</w:t>
            </w:r>
            <w:proofErr w:type="spellEnd"/>
            <w:r>
              <w:rPr>
                <w:rFonts w:ascii="Arial" w:hAnsi="Arial" w:cs="Arial"/>
                <w:color w:val="000000"/>
                <w:sz w:val="20"/>
                <w:szCs w:val="20"/>
                <w:lang w:eastAsia="en-AU"/>
              </w:rPr>
              <w:t>, and other relevant development agencies.</w:t>
            </w:r>
            <w:r w:rsidR="00A17770" w:rsidRPr="00915DAA">
              <w:rPr>
                <w:rFonts w:ascii="Arial" w:hAnsi="Arial" w:cs="Arial"/>
                <w:color w:val="000000"/>
                <w:sz w:val="20"/>
                <w:szCs w:val="20"/>
                <w:lang w:eastAsia="en-AU"/>
              </w:rPr>
              <w:t xml:space="preserve">     </w:t>
            </w:r>
            <w:r>
              <w:rPr>
                <w:rFonts w:ascii="Arial" w:hAnsi="Arial" w:cs="Arial"/>
                <w:color w:val="000000"/>
                <w:sz w:val="20"/>
                <w:szCs w:val="20"/>
                <w:lang w:eastAsia="en-AU"/>
              </w:rPr>
              <w:t>15</w:t>
            </w:r>
            <w:r w:rsidR="00D862EC" w:rsidRPr="00915DAA">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FE99C6"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32B49E22" w14:textId="5AAB7C95"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Good knowledge and understanding of climate change impacts and loss and damage issues in Tuvalu and the Pacific.      </w:t>
            </w:r>
            <w:r w:rsidR="00BD35D0" w:rsidRPr="00915DAA">
              <w:rPr>
                <w:rFonts w:ascii="Arial" w:hAnsi="Arial" w:cs="Arial"/>
                <w:color w:val="000000"/>
                <w:sz w:val="20"/>
                <w:szCs w:val="20"/>
                <w:lang w:eastAsia="en-AU"/>
              </w:rPr>
              <w:t>2</w:t>
            </w:r>
            <w:r w:rsidR="00A17770" w:rsidRPr="00915DAA">
              <w:rPr>
                <w:rFonts w:ascii="Arial" w:hAnsi="Arial" w:cs="Arial"/>
                <w:color w:val="000000"/>
                <w:sz w:val="20"/>
                <w:szCs w:val="20"/>
                <w:lang w:eastAsia="en-AU"/>
              </w:rPr>
              <w:t>0</w:t>
            </w:r>
            <w:r w:rsidR="002B00AB" w:rsidRPr="00915DAA">
              <w:rPr>
                <w:rFonts w:ascii="Arial" w:hAnsi="Arial" w:cs="Arial"/>
                <w:color w:val="000000"/>
                <w:sz w:val="20"/>
                <w:szCs w:val="20"/>
              </w:rPr>
              <w:t>%</w:t>
            </w:r>
          </w:p>
          <w:p w14:paraId="56233C2B" w14:textId="77777777" w:rsidR="00593F57" w:rsidRDefault="00593F57">
            <w:pPr>
              <w:spacing w:after="120"/>
              <w:ind w:right="924"/>
              <w:rPr>
                <w:rFonts w:ascii="Arial" w:hAnsi="Arial" w:cs="Arial"/>
                <w:color w:val="000000"/>
              </w:rPr>
            </w:pP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334D43E6" w:rsidR="00593F57" w:rsidRDefault="00915DAA" w:rsidP="00915DAA">
            <w:pPr>
              <w:rPr>
                <w:rFonts w:ascii="Calibri Light" w:hAnsi="Calibri Light" w:cs="Calibri Light"/>
                <w:b/>
                <w:sz w:val="22"/>
                <w:szCs w:val="22"/>
              </w:rPr>
            </w:pPr>
            <w:r>
              <w:rPr>
                <w:rFonts w:ascii="Calibri Light" w:hAnsi="Calibri Light" w:cs="Calibri Light"/>
                <w:b/>
                <w:sz w:val="22"/>
                <w:szCs w:val="22"/>
              </w:rPr>
              <w:t>CRITERIA 4: Experience</w:t>
            </w:r>
          </w:p>
          <w:p w14:paraId="504D9E0B" w14:textId="0F3B15D2" w:rsidR="00915DAA" w:rsidRPr="00915DAA" w:rsidRDefault="00915DAA" w:rsidP="00915DAA">
            <w:pPr>
              <w:rPr>
                <w:rFonts w:ascii="Arial" w:hAnsi="Arial" w:cs="Arial"/>
                <w:bCs/>
                <w:sz w:val="20"/>
                <w:szCs w:val="20"/>
              </w:rPr>
            </w:pPr>
            <w:r>
              <w:rPr>
                <w:rFonts w:ascii="Arial" w:hAnsi="Arial" w:cs="Arial"/>
                <w:bCs/>
                <w:sz w:val="20"/>
                <w:szCs w:val="20"/>
              </w:rPr>
              <w:t>Proven track record in stakeholder engagement and consultations with government agencies, development agencies, NGOs, private sector and the communities.      15%</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6CFFDAD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C0D75C" w14:textId="624EAC22"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5</w:t>
            </w:r>
            <w:r w:rsidR="002B00AB">
              <w:rPr>
                <w:rFonts w:ascii="Calibri" w:hAnsi="Calibri" w:cs="Calibri"/>
                <w:b/>
                <w:sz w:val="22"/>
                <w:szCs w:val="22"/>
              </w:rPr>
              <w:t>: Technical Proposal/Methodology</w:t>
            </w:r>
          </w:p>
          <w:p w14:paraId="5A12BB43" w14:textId="703F985F" w:rsidR="00593F57" w:rsidRPr="00E9009E" w:rsidRDefault="00A84BBF">
            <w:pPr>
              <w:rPr>
                <w:rFonts w:ascii="Arial" w:hAnsi="Arial" w:cs="Arial"/>
                <w:color w:val="000000"/>
                <w:sz w:val="20"/>
                <w:szCs w:val="20"/>
              </w:rPr>
            </w:pPr>
            <w:r>
              <w:rPr>
                <w:rFonts w:ascii="Arial" w:hAnsi="Arial" w:cs="Arial"/>
                <w:color w:val="000000"/>
                <w:sz w:val="20"/>
                <w:szCs w:val="20"/>
                <w:lang w:eastAsia="en-AU"/>
              </w:rPr>
              <w:t xml:space="preserve">Submitted </w:t>
            </w:r>
            <w:r w:rsidR="00BD35D0" w:rsidRPr="00EA785B">
              <w:rPr>
                <w:rFonts w:ascii="Arial" w:hAnsi="Arial" w:cs="Arial"/>
                <w:color w:val="000000"/>
                <w:sz w:val="20"/>
                <w:szCs w:val="20"/>
                <w:lang w:eastAsia="en-AU"/>
              </w:rPr>
              <w:t>Technical propo</w:t>
            </w:r>
            <w:r>
              <w:rPr>
                <w:rFonts w:ascii="Arial" w:hAnsi="Arial" w:cs="Arial"/>
                <w:color w:val="000000"/>
                <w:sz w:val="20"/>
                <w:szCs w:val="20"/>
                <w:lang w:eastAsia="en-AU"/>
              </w:rPr>
              <w:t>sal – demonstration of how applicant successfully carries out the activities listed under the scope of the consultancy</w:t>
            </w:r>
            <w:r w:rsidR="00BD35D0">
              <w:rPr>
                <w:rFonts w:ascii="Arial" w:hAnsi="Arial" w:cs="Arial"/>
                <w:color w:val="000000"/>
                <w:sz w:val="20"/>
                <w:szCs w:val="20"/>
                <w:lang w:eastAsia="en-AU"/>
              </w:rPr>
              <w:t xml:space="preserve">. </w:t>
            </w:r>
            <w:r w:rsidR="00BD35D0">
              <w:rPr>
                <w:rFonts w:ascii="Arial" w:hAnsi="Arial" w:cs="Arial"/>
                <w:color w:val="000000"/>
                <w:sz w:val="20"/>
                <w:szCs w:val="20"/>
              </w:rPr>
              <w:t xml:space="preserve"> </w:t>
            </w:r>
            <w:r w:rsidR="00915DAA">
              <w:rPr>
                <w:rFonts w:ascii="Arial" w:hAnsi="Arial" w:cs="Arial"/>
                <w:color w:val="000000"/>
                <w:sz w:val="20"/>
                <w:szCs w:val="20"/>
              </w:rPr>
              <w:t>1</w:t>
            </w:r>
            <w:r w:rsidR="00E9009E">
              <w:rPr>
                <w:rFonts w:ascii="Arial" w:hAnsi="Arial" w:cs="Arial"/>
                <w:color w:val="000000"/>
                <w:sz w:val="20"/>
                <w:szCs w:val="20"/>
              </w:rPr>
              <w:t>0%</w:t>
            </w:r>
          </w:p>
          <w:p w14:paraId="1BA6E730" w14:textId="77777777" w:rsidR="00593F57" w:rsidRDefault="00593F57">
            <w:pPr>
              <w:spacing w:after="120"/>
              <w:ind w:right="924"/>
              <w:rPr>
                <w:rFonts w:ascii="Arial" w:hAnsi="Arial" w:cs="Arial"/>
                <w:color w:val="000000"/>
                <w:sz w:val="20"/>
                <w:szCs w:val="20"/>
              </w:rPr>
            </w:pPr>
          </w:p>
        </w:tc>
      </w:tr>
      <w:tr w:rsidR="00593F57" w14:paraId="08FED8C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7BC2CD" w14:textId="77777777" w:rsidR="00593F57" w:rsidRDefault="002B00AB">
            <w:pPr>
              <w:ind w:left="360"/>
              <w:rPr>
                <w:rFonts w:ascii="Calibri" w:hAnsi="Calibri" w:cs="Calibri"/>
              </w:rPr>
            </w:pPr>
            <w:r>
              <w:rPr>
                <w:rFonts w:ascii="Calibri" w:hAnsi="Calibri" w:cs="Calibri"/>
              </w:rPr>
              <w:t>*</w:t>
            </w:r>
            <w:proofErr w:type="gramStart"/>
            <w:r w:rsidR="00E9009E">
              <w:rPr>
                <w:rFonts w:ascii="Calibri" w:hAnsi="Calibri" w:cs="Calibri"/>
              </w:rPr>
              <w:t>full</w:t>
            </w:r>
            <w:proofErr w:type="gramEnd"/>
            <w:r w:rsidR="00E9009E">
              <w:rPr>
                <w:rFonts w:ascii="Calibri" w:hAnsi="Calibri" w:cs="Calibri"/>
              </w:rPr>
              <w:t xml:space="preserve"> details can be attached</w:t>
            </w:r>
            <w:r>
              <w:rPr>
                <w:rFonts w:ascii="Calibri" w:hAnsi="Calibri" w:cs="Calibri"/>
              </w:rPr>
              <w:t xml:space="preserve"> separately</w:t>
            </w:r>
          </w:p>
          <w:p w14:paraId="5CECF1A3" w14:textId="77777777" w:rsidR="00593F57" w:rsidRDefault="00593F57">
            <w:pPr>
              <w:ind w:left="360"/>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7764F3C"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6</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 xml:space="preserve">Declaration of close relations </w:t>
            </w:r>
            <w:proofErr w:type="gramStart"/>
            <w:r>
              <w:rPr>
                <w:rFonts w:ascii="Calibri" w:hAnsi="Calibri"/>
              </w:rPr>
              <w:t>to</w:t>
            </w:r>
            <w:proofErr w:type="gramEnd"/>
            <w:r>
              <w:rPr>
                <w:rFonts w:ascii="Calibri" w:hAnsi="Calibri"/>
              </w:rPr>
              <w:t xml:space="preserve">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w:t>
            </w:r>
            <w:proofErr w:type="gramStart"/>
            <w:r>
              <w:rPr>
                <w:rFonts w:ascii="Calibri" w:hAnsi="Calibri"/>
                <w:b/>
                <w:bCs/>
              </w:rPr>
              <w:t>are indicating</w:t>
            </w:r>
            <w:proofErr w:type="gramEnd"/>
            <w:r>
              <w:rPr>
                <w:rFonts w:ascii="Calibri" w:hAnsi="Calibri"/>
                <w:b/>
                <w:bCs/>
              </w:rPr>
              <w:t xml:space="preserve">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1366928B" w14:textId="77777777" w:rsidR="00A84BBF" w:rsidRDefault="00A84BBF" w:rsidP="00593F57"/>
    <w:p w14:paraId="53AE6FC6" w14:textId="77777777" w:rsidR="00A84BBF" w:rsidRDefault="00A84BBF" w:rsidP="00593F57"/>
    <w:p w14:paraId="19480C74" w14:textId="77777777" w:rsidR="00A84BBF" w:rsidRDefault="00A84BBF" w:rsidP="00593F57"/>
    <w:p w14:paraId="6B24A5FD" w14:textId="77777777" w:rsidR="00A84BBF" w:rsidRDefault="00A84BBF" w:rsidP="00593F57"/>
    <w:p w14:paraId="538C7D29" w14:textId="77777777" w:rsidR="00A84BBF" w:rsidRDefault="00A84BBF" w:rsidP="00593F57"/>
    <w:p w14:paraId="599F0ED8" w14:textId="77777777" w:rsidR="00A84BBF" w:rsidRDefault="00A84BBF" w:rsidP="00593F57"/>
    <w:p w14:paraId="6FB76B3A" w14:textId="77777777" w:rsidR="00A84BBF" w:rsidRDefault="00A84BBF" w:rsidP="00593F57"/>
    <w:p w14:paraId="5BDD7B6D" w14:textId="77777777" w:rsidR="00593F57" w:rsidRDefault="00593F57"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2002485" w14:textId="6AF4B131"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84BBF">
        <w:rPr>
          <w:rFonts w:ascii="Arial" w:hAnsi="Arial" w:cs="Arial"/>
          <w:b/>
          <w:bCs/>
          <w:sz w:val="20"/>
          <w:szCs w:val="20"/>
        </w:rPr>
        <w:t>IKI Funded Building our loss and damage (BOLD) Response Project – National Coordinator - Tuvalu</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proofErr w:type="gramStart"/>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proofErr w:type="gramEnd"/>
      <w:r>
        <w:rPr>
          <w:rFonts w:ascii="Calibri" w:eastAsia="@System" w:hAnsi="Calibri" w:cs="Calibri"/>
          <w:color w:val="000000"/>
          <w:sz w:val="22"/>
          <w:szCs w:val="22"/>
          <w:lang w:eastAsia="ja-JP"/>
        </w:rPr>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3785BD4" wp14:editId="1B67C99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3785BD4"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p w14:paraId="0C6CCD3B"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AC51" w14:textId="77777777" w:rsidR="0078171D" w:rsidRDefault="0078171D">
      <w:r>
        <w:separator/>
      </w:r>
    </w:p>
  </w:endnote>
  <w:endnote w:type="continuationSeparator" w:id="0">
    <w:p w14:paraId="79D5F971" w14:textId="77777777" w:rsidR="0078171D" w:rsidRDefault="0078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7E39" w14:textId="77777777" w:rsidR="0078171D" w:rsidRDefault="0078171D">
      <w:r>
        <w:separator/>
      </w:r>
    </w:p>
  </w:footnote>
  <w:footnote w:type="continuationSeparator" w:id="0">
    <w:p w14:paraId="0CDFBCB0" w14:textId="77777777" w:rsidR="0078171D" w:rsidRDefault="0078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5"/>
  </w:num>
  <w:num w:numId="2" w16cid:durableId="1853837310">
    <w:abstractNumId w:val="6"/>
  </w:num>
  <w:num w:numId="3" w16cid:durableId="916865690">
    <w:abstractNumId w:val="0"/>
  </w:num>
  <w:num w:numId="4" w16cid:durableId="2102949996">
    <w:abstractNumId w:val="7"/>
  </w:num>
  <w:num w:numId="5" w16cid:durableId="989409135">
    <w:abstractNumId w:val="1"/>
  </w:num>
  <w:num w:numId="6" w16cid:durableId="1619214675">
    <w:abstractNumId w:val="3"/>
  </w:num>
  <w:num w:numId="7" w16cid:durableId="1511991866">
    <w:abstractNumId w:val="2"/>
  </w:num>
  <w:num w:numId="8" w16cid:durableId="11249264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20E67"/>
    <w:rsid w:val="001722AA"/>
    <w:rsid w:val="001875AD"/>
    <w:rsid w:val="001D4659"/>
    <w:rsid w:val="00256385"/>
    <w:rsid w:val="002B00AB"/>
    <w:rsid w:val="002C128A"/>
    <w:rsid w:val="00455602"/>
    <w:rsid w:val="005466DA"/>
    <w:rsid w:val="00593F57"/>
    <w:rsid w:val="006026CE"/>
    <w:rsid w:val="0062616F"/>
    <w:rsid w:val="00666B4F"/>
    <w:rsid w:val="00690502"/>
    <w:rsid w:val="006963D2"/>
    <w:rsid w:val="006C216D"/>
    <w:rsid w:val="0073319D"/>
    <w:rsid w:val="00744ABC"/>
    <w:rsid w:val="0078171D"/>
    <w:rsid w:val="00787DF7"/>
    <w:rsid w:val="008E63AE"/>
    <w:rsid w:val="00915DAA"/>
    <w:rsid w:val="009823E4"/>
    <w:rsid w:val="009E3C7A"/>
    <w:rsid w:val="009E5BDE"/>
    <w:rsid w:val="00A17770"/>
    <w:rsid w:val="00A36C6F"/>
    <w:rsid w:val="00A84BBF"/>
    <w:rsid w:val="00AD685D"/>
    <w:rsid w:val="00B74CB9"/>
    <w:rsid w:val="00B85C45"/>
    <w:rsid w:val="00BD35D0"/>
    <w:rsid w:val="00C813AB"/>
    <w:rsid w:val="00CE68B2"/>
    <w:rsid w:val="00D55D0B"/>
    <w:rsid w:val="00D757FB"/>
    <w:rsid w:val="00D862EC"/>
    <w:rsid w:val="00D92BD9"/>
    <w:rsid w:val="00DA3A4D"/>
    <w:rsid w:val="00DB4D6E"/>
    <w:rsid w:val="00E06A81"/>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0</TotalTime>
  <Pages>5</Pages>
  <Words>749</Words>
  <Characters>4515</Characters>
  <Application>Microsoft Office Word</Application>
  <DocSecurity>0</DocSecurity>
  <Lines>291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2</cp:revision>
  <dcterms:created xsi:type="dcterms:W3CDTF">2026-01-23T04:02:00Z</dcterms:created>
  <dcterms:modified xsi:type="dcterms:W3CDTF">2026-01-23T04:02:00Z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